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9B" w:rsidRPr="007E7D04" w:rsidRDefault="00B2159B" w:rsidP="00D124C2">
      <w:pPr>
        <w:ind w:firstLine="709"/>
        <w:jc w:val="right"/>
      </w:pPr>
      <w:bookmarkStart w:id="0" w:name="_GoBack"/>
      <w:bookmarkEnd w:id="0"/>
      <w:r w:rsidRPr="007E7D04">
        <w:t>Anexa nr. 5</w:t>
      </w:r>
    </w:p>
    <w:p w:rsidR="00B2159B" w:rsidRPr="007E7D04" w:rsidRDefault="00B2159B" w:rsidP="00D124C2">
      <w:pPr>
        <w:ind w:firstLine="709"/>
        <w:jc w:val="center"/>
        <w:rPr>
          <w:b/>
        </w:rPr>
      </w:pPr>
    </w:p>
    <w:p w:rsidR="00DD0601" w:rsidRPr="007E7D04" w:rsidRDefault="003961C0" w:rsidP="00D124C2">
      <w:pPr>
        <w:ind w:firstLine="709"/>
        <w:jc w:val="center"/>
        <w:rPr>
          <w:b/>
        </w:rPr>
      </w:pPr>
      <w:r w:rsidRPr="007E7D04">
        <w:rPr>
          <w:b/>
        </w:rPr>
        <w:t>Perioada de stagiu/probă</w:t>
      </w:r>
      <w:r w:rsidR="00790E38" w:rsidRPr="007E7D04">
        <w:rPr>
          <w:b/>
        </w:rPr>
        <w:t>,</w:t>
      </w:r>
      <w:r w:rsidRPr="007E7D04">
        <w:rPr>
          <w:b/>
        </w:rPr>
        <w:t xml:space="preserve"> de</w:t>
      </w:r>
      <w:r w:rsidR="00790E38" w:rsidRPr="007E7D04">
        <w:rPr>
          <w:b/>
        </w:rPr>
        <w:t>finitivarea în profesie și e</w:t>
      </w:r>
      <w:r w:rsidR="00DD0601" w:rsidRPr="007E7D04">
        <w:rPr>
          <w:b/>
        </w:rPr>
        <w:t xml:space="preserve">xercitarea tutelei profesionale </w:t>
      </w:r>
    </w:p>
    <w:p w:rsidR="00DD0601" w:rsidRPr="007E7D04" w:rsidRDefault="00DD0601" w:rsidP="00D124C2">
      <w:pPr>
        <w:ind w:firstLine="709"/>
        <w:jc w:val="both"/>
      </w:pPr>
    </w:p>
    <w:p w:rsidR="003961C0" w:rsidRPr="007E7D04" w:rsidRDefault="003961C0" w:rsidP="00D124C2">
      <w:pPr>
        <w:ind w:firstLine="709"/>
        <w:jc w:val="center"/>
        <w:rPr>
          <w:b/>
        </w:rPr>
      </w:pPr>
      <w:r w:rsidRPr="007E7D04">
        <w:rPr>
          <w:b/>
        </w:rPr>
        <w:t xml:space="preserve">Capitolul I </w:t>
      </w:r>
    </w:p>
    <w:p w:rsidR="003961C0" w:rsidRPr="007E7D04" w:rsidRDefault="003961C0" w:rsidP="00D124C2">
      <w:pPr>
        <w:ind w:firstLine="709"/>
        <w:jc w:val="center"/>
        <w:rPr>
          <w:b/>
          <w:strike/>
        </w:rPr>
      </w:pPr>
      <w:r w:rsidRPr="007E7D04">
        <w:rPr>
          <w:b/>
        </w:rPr>
        <w:t xml:space="preserve">Perioada de stagiu/probă </w:t>
      </w:r>
      <w:r w:rsidR="00225E44" w:rsidRPr="007E7D04">
        <w:rPr>
          <w:b/>
        </w:rPr>
        <w:t>a polițiștilor</w:t>
      </w:r>
    </w:p>
    <w:p w:rsidR="00DD0601" w:rsidRPr="007E7D04" w:rsidRDefault="00DD0601" w:rsidP="00D124C2">
      <w:pPr>
        <w:ind w:firstLine="709"/>
        <w:jc w:val="both"/>
      </w:pPr>
    </w:p>
    <w:p w:rsidR="00DD0601" w:rsidRPr="007E7D04" w:rsidRDefault="00DD0601" w:rsidP="00D124C2">
      <w:pPr>
        <w:ind w:firstLine="709"/>
        <w:jc w:val="both"/>
      </w:pPr>
      <w:bookmarkStart w:id="1" w:name="A43"/>
      <w:r w:rsidRPr="007E7D04">
        <w:rPr>
          <w:b/>
        </w:rPr>
        <w:t xml:space="preserve">Art. </w:t>
      </w:r>
      <w:bookmarkEnd w:id="1"/>
      <w:r w:rsidR="006E503D" w:rsidRPr="007E7D04">
        <w:rPr>
          <w:b/>
        </w:rPr>
        <w:t>1</w:t>
      </w:r>
      <w:r w:rsidR="00D124C2" w:rsidRPr="007E7D04">
        <w:rPr>
          <w:b/>
        </w:rPr>
        <w:t>.</w:t>
      </w:r>
      <w:r w:rsidRPr="007E7D04">
        <w:t xml:space="preserve"> – (1) Perioada de stagiu/probă este, potrivit dispozițiilor legale specifice, etapa carierei profesionale a polițistului cuprinsă între numirea în funcție și definitivarea în profesie, pentru fiecare corp profesional în parte. </w:t>
      </w:r>
    </w:p>
    <w:p w:rsidR="00E727B0" w:rsidRPr="007E7D04" w:rsidRDefault="00E727B0" w:rsidP="00D124C2">
      <w:pPr>
        <w:ind w:firstLine="709"/>
        <w:jc w:val="both"/>
      </w:pPr>
      <w:r w:rsidRPr="007E7D04">
        <w:t>(</w:t>
      </w:r>
      <w:r w:rsidR="005C4609" w:rsidRPr="007E7D04">
        <w:t>2</w:t>
      </w:r>
      <w:r w:rsidR="00341A18" w:rsidRPr="007E7D04">
        <w:t>) Absolvenț</w:t>
      </w:r>
      <w:r w:rsidRPr="007E7D04">
        <w:t>i</w:t>
      </w:r>
      <w:r w:rsidR="00C36345" w:rsidRPr="007E7D04">
        <w:t>i</w:t>
      </w:r>
      <w:r w:rsidR="00341A18" w:rsidRPr="007E7D04">
        <w:t xml:space="preserve"> instituț</w:t>
      </w:r>
      <w:r w:rsidRPr="007E7D04">
        <w:t>iil</w:t>
      </w:r>
      <w:r w:rsidR="00341A18" w:rsidRPr="007E7D04">
        <w:t>or de învăț</w:t>
      </w:r>
      <w:r w:rsidRPr="007E7D04">
        <w:t xml:space="preserve">ământ </w:t>
      </w:r>
      <w:r w:rsidR="00341A18" w:rsidRPr="007E7D04">
        <w:t>care pregătesc personal</w:t>
      </w:r>
      <w:r w:rsidR="001A5F7B" w:rsidRPr="007E7D04">
        <w:t xml:space="preserve"> pentru nevoile </w:t>
      </w:r>
      <w:r w:rsidR="00014A6D" w:rsidRPr="007E7D04">
        <w:t>MAI</w:t>
      </w:r>
      <w:r w:rsidR="00C36345" w:rsidRPr="007E7D04">
        <w:t>,</w:t>
      </w:r>
      <w:r w:rsidR="00790E38" w:rsidRPr="007E7D04">
        <w:t xml:space="preserve"> </w:t>
      </w:r>
      <w:r w:rsidR="001024D4" w:rsidRPr="007E7D04">
        <w:t xml:space="preserve">repartizați în unități de poliție, </w:t>
      </w:r>
      <w:r w:rsidRPr="007E7D04">
        <w:t>sunt încadraţi cu perioade de stagiu</w:t>
      </w:r>
      <w:r w:rsidR="00BB67DB" w:rsidRPr="007E7D04">
        <w:t>, astfel:</w:t>
      </w:r>
    </w:p>
    <w:p w:rsidR="00E727B0" w:rsidRPr="007E7D04" w:rsidRDefault="00BB67DB" w:rsidP="00D124C2">
      <w:pPr>
        <w:ind w:firstLine="709"/>
        <w:jc w:val="both"/>
      </w:pPr>
      <w:r w:rsidRPr="007E7D04">
        <w:t>a) agenții</w:t>
      </w:r>
      <w:r w:rsidR="0066499A" w:rsidRPr="007E7D04">
        <w:t xml:space="preserve"> de poliție </w:t>
      </w:r>
      <w:r w:rsidR="00E727B0" w:rsidRPr="007E7D04">
        <w:t>pe o perioadă de stagiu de 6 luni</w:t>
      </w:r>
      <w:r w:rsidR="0066499A" w:rsidRPr="007E7D04">
        <w:t>;</w:t>
      </w:r>
    </w:p>
    <w:p w:rsidR="00C2531D" w:rsidRPr="007E7D04" w:rsidRDefault="00C2531D" w:rsidP="00D124C2">
      <w:pPr>
        <w:ind w:firstLine="709"/>
        <w:jc w:val="both"/>
      </w:pPr>
      <w:r w:rsidRPr="007E7D04">
        <w:t xml:space="preserve">b) </w:t>
      </w:r>
      <w:r w:rsidR="0066499A" w:rsidRPr="007E7D04">
        <w:t xml:space="preserve">ofițerii de poliție </w:t>
      </w:r>
      <w:r w:rsidR="00E727B0" w:rsidRPr="007E7D04">
        <w:t>pe o perioadă de stagiu de 12 luni.</w:t>
      </w:r>
    </w:p>
    <w:p w:rsidR="00611DB9" w:rsidRPr="007E7D04" w:rsidRDefault="00D61F4C" w:rsidP="00D124C2">
      <w:pPr>
        <w:ind w:firstLine="709"/>
        <w:jc w:val="both"/>
      </w:pPr>
      <w:r w:rsidRPr="007E7D04">
        <w:t>(</w:t>
      </w:r>
      <w:r w:rsidR="005C4609" w:rsidRPr="007E7D04">
        <w:t>3</w:t>
      </w:r>
      <w:r w:rsidRPr="007E7D04">
        <w:t>)</w:t>
      </w:r>
      <w:r w:rsidR="007E27B1" w:rsidRPr="007E7D04">
        <w:t xml:space="preserve"> </w:t>
      </w:r>
      <w:r w:rsidR="00604E18" w:rsidRPr="007E7D04">
        <w:t>Sunt încadra</w:t>
      </w:r>
      <w:r w:rsidR="00611DB9" w:rsidRPr="007E7D04">
        <w:t>ți</w:t>
      </w:r>
      <w:r w:rsidR="00604E18" w:rsidRPr="007E7D04">
        <w:t xml:space="preserve"> </w:t>
      </w:r>
      <w:r w:rsidR="004E331E" w:rsidRPr="007E7D04">
        <w:t>pe o perioadă de probă</w:t>
      </w:r>
      <w:r w:rsidR="000458CD" w:rsidRPr="007E7D04">
        <w:t xml:space="preserve"> de 6 luni</w:t>
      </w:r>
      <w:r w:rsidR="00763272" w:rsidRPr="007E7D04">
        <w:t xml:space="preserve"> agenții de poliție</w:t>
      </w:r>
      <w:r w:rsidR="000458CD" w:rsidRPr="007E7D04">
        <w:t xml:space="preserve"> sau 12 luni</w:t>
      </w:r>
      <w:r w:rsidR="00763272" w:rsidRPr="007E7D04">
        <w:t xml:space="preserve"> ofițerii de poliție </w:t>
      </w:r>
      <w:r w:rsidR="00604E18" w:rsidRPr="007E7D04">
        <w:t xml:space="preserve">aflați în </w:t>
      </w:r>
      <w:r w:rsidR="00437EC1" w:rsidRPr="007E7D04">
        <w:t xml:space="preserve">una din </w:t>
      </w:r>
      <w:r w:rsidR="00604E18" w:rsidRPr="007E7D04">
        <w:t>următoarele situații</w:t>
      </w:r>
      <w:r w:rsidR="00611DB9" w:rsidRPr="007E7D04">
        <w:t xml:space="preserve">: </w:t>
      </w:r>
    </w:p>
    <w:p w:rsidR="00437EC1" w:rsidRPr="007E7D04" w:rsidRDefault="000458CD" w:rsidP="00D124C2">
      <w:pPr>
        <w:ind w:firstLine="709"/>
        <w:jc w:val="both"/>
      </w:pPr>
      <w:r w:rsidRPr="007E7D04">
        <w:t>a)</w:t>
      </w:r>
      <w:r w:rsidR="00BF01E1" w:rsidRPr="007E7D04">
        <w:t xml:space="preserve"> sunt</w:t>
      </w:r>
      <w:r w:rsidRPr="007E7D04">
        <w:t xml:space="preserve"> î</w:t>
      </w:r>
      <w:r w:rsidR="007532D1" w:rsidRPr="007E7D04">
        <w:t>ncadrați</w:t>
      </w:r>
      <w:r w:rsidR="00437EC1" w:rsidRPr="007E7D04">
        <w:t xml:space="preserve"> direct;</w:t>
      </w:r>
    </w:p>
    <w:p w:rsidR="00C2531D" w:rsidRPr="007E7D04" w:rsidRDefault="00437EC1" w:rsidP="00D124C2">
      <w:pPr>
        <w:ind w:firstLine="709"/>
        <w:jc w:val="both"/>
      </w:pPr>
      <w:r w:rsidRPr="007E7D04">
        <w:t xml:space="preserve">b) </w:t>
      </w:r>
      <w:r w:rsidR="00BF01E1" w:rsidRPr="007E7D04">
        <w:t xml:space="preserve">sunt </w:t>
      </w:r>
      <w:r w:rsidR="004E331E" w:rsidRPr="007E7D04">
        <w:t>transfera</w:t>
      </w:r>
      <w:r w:rsidRPr="007E7D04">
        <w:t>ți</w:t>
      </w:r>
      <w:r w:rsidR="004E331E" w:rsidRPr="007E7D04">
        <w:t xml:space="preserve"> din instituţiile din sistemul de apărare, ordine </w:t>
      </w:r>
      <w:r w:rsidRPr="007E7D04">
        <w:t>publică şi securitate naţională;</w:t>
      </w:r>
    </w:p>
    <w:p w:rsidR="00DA2586" w:rsidRPr="007E7D04" w:rsidRDefault="00437EC1" w:rsidP="00D124C2">
      <w:pPr>
        <w:ind w:firstLine="709"/>
        <w:jc w:val="both"/>
      </w:pPr>
      <w:r w:rsidRPr="007E7D04">
        <w:t xml:space="preserve">c) </w:t>
      </w:r>
      <w:r w:rsidR="00BF01E1" w:rsidRPr="007E7D04">
        <w:t>provin</w:t>
      </w:r>
      <w:r w:rsidR="00202E06" w:rsidRPr="007E7D04">
        <w:t xml:space="preserve"> </w:t>
      </w:r>
      <w:r w:rsidR="00DA2586" w:rsidRPr="007E7D04">
        <w:t>din rândul agenților de poliție absolvenți cu diplomă licență sau echivalentă, ai instituțiilor de învățământ superior cu profil corespunzător specialităților necesare poliției</w:t>
      </w:r>
      <w:r w:rsidR="004F6B2B" w:rsidRPr="007E7D04">
        <w:t>.</w:t>
      </w:r>
    </w:p>
    <w:p w:rsidR="00F22C4C" w:rsidRPr="007E7D04" w:rsidRDefault="00F22C4C" w:rsidP="00D124C2">
      <w:pPr>
        <w:ind w:firstLine="709"/>
        <w:jc w:val="both"/>
      </w:pPr>
      <w:bookmarkStart w:id="2" w:name="A44"/>
      <w:r w:rsidRPr="007E7D04">
        <w:rPr>
          <w:b/>
        </w:rPr>
        <w:t xml:space="preserve">Art. </w:t>
      </w:r>
      <w:bookmarkEnd w:id="2"/>
      <w:r w:rsidR="001B6DE0" w:rsidRPr="007E7D04">
        <w:rPr>
          <w:b/>
        </w:rPr>
        <w:t>2</w:t>
      </w:r>
      <w:r w:rsidR="00D124C2" w:rsidRPr="007E7D04">
        <w:rPr>
          <w:b/>
        </w:rPr>
        <w:t>.</w:t>
      </w:r>
      <w:r w:rsidRPr="007E7D04">
        <w:t xml:space="preserve"> – </w:t>
      </w:r>
      <w:r w:rsidR="003F7A43" w:rsidRPr="007E7D04">
        <w:t xml:space="preserve">(1) </w:t>
      </w:r>
      <w:r w:rsidR="005645E3" w:rsidRPr="007E7D04">
        <w:t xml:space="preserve">Perioada </w:t>
      </w:r>
      <w:r w:rsidRPr="007E7D04">
        <w:t>de stagiu/probă a polițiștilor se suprapune perioadei de tutelă profesională.</w:t>
      </w:r>
    </w:p>
    <w:p w:rsidR="00DD0601" w:rsidRPr="007E7D04" w:rsidRDefault="007F3FCB" w:rsidP="00D124C2">
      <w:pPr>
        <w:ind w:firstLine="709"/>
        <w:jc w:val="both"/>
      </w:pPr>
      <w:r w:rsidRPr="007E7D04">
        <w:t>(</w:t>
      </w:r>
      <w:r w:rsidR="00F22C4C" w:rsidRPr="007E7D04">
        <w:t>2</w:t>
      </w:r>
      <w:r w:rsidR="00DD0601" w:rsidRPr="007E7D04">
        <w:t xml:space="preserve">) </w:t>
      </w:r>
      <w:r w:rsidR="000C6C13" w:rsidRPr="007E7D04">
        <w:t>În situația suspendării</w:t>
      </w:r>
      <w:r w:rsidR="000350B5" w:rsidRPr="007E7D04">
        <w:t xml:space="preserve"> </w:t>
      </w:r>
      <w:r w:rsidR="000C6C13" w:rsidRPr="007E7D04">
        <w:t xml:space="preserve">raportului de serviciu al polițistului, în condițiile legii, perioada </w:t>
      </w:r>
      <w:r w:rsidR="00DD0601" w:rsidRPr="007E7D04">
        <w:t xml:space="preserve">de stagiu/probă se </w:t>
      </w:r>
      <w:r w:rsidR="000C6C13" w:rsidRPr="007E7D04">
        <w:t>suspendă</w:t>
      </w:r>
      <w:r w:rsidR="00DD0601" w:rsidRPr="007E7D04">
        <w:t xml:space="preserve">. </w:t>
      </w:r>
    </w:p>
    <w:p w:rsidR="00DD0601" w:rsidRPr="007E7D04" w:rsidRDefault="00DD0601" w:rsidP="00D124C2">
      <w:pPr>
        <w:ind w:firstLine="709"/>
      </w:pPr>
      <w:bookmarkStart w:id="3" w:name="A45"/>
    </w:p>
    <w:p w:rsidR="00225E44" w:rsidRPr="007E7D04" w:rsidRDefault="00225E44" w:rsidP="00D124C2">
      <w:pPr>
        <w:ind w:firstLine="709"/>
        <w:jc w:val="center"/>
        <w:rPr>
          <w:b/>
        </w:rPr>
      </w:pPr>
      <w:r w:rsidRPr="007E7D04">
        <w:rPr>
          <w:b/>
        </w:rPr>
        <w:t>Capitolul II</w:t>
      </w:r>
    </w:p>
    <w:p w:rsidR="00225E44" w:rsidRPr="007E7D04" w:rsidRDefault="00225E44" w:rsidP="00D124C2">
      <w:pPr>
        <w:ind w:firstLine="709"/>
        <w:jc w:val="center"/>
        <w:rPr>
          <w:b/>
        </w:rPr>
      </w:pPr>
      <w:r w:rsidRPr="007E7D04">
        <w:rPr>
          <w:b/>
        </w:rPr>
        <w:t>Exercitarea tutelei profesionale</w:t>
      </w:r>
    </w:p>
    <w:p w:rsidR="00225E44" w:rsidRPr="007E7D04" w:rsidRDefault="00225E44" w:rsidP="00D124C2">
      <w:pPr>
        <w:ind w:firstLine="709"/>
      </w:pPr>
    </w:p>
    <w:p w:rsidR="00225E44" w:rsidRPr="007E7D04" w:rsidRDefault="001B6DE0" w:rsidP="00D124C2">
      <w:pPr>
        <w:ind w:firstLine="709"/>
        <w:jc w:val="both"/>
      </w:pPr>
      <w:r w:rsidRPr="007E7D04">
        <w:rPr>
          <w:b/>
        </w:rPr>
        <w:t>Art. 3</w:t>
      </w:r>
      <w:r w:rsidR="00D124C2" w:rsidRPr="007E7D04">
        <w:rPr>
          <w:b/>
        </w:rPr>
        <w:t>.</w:t>
      </w:r>
      <w:r w:rsidR="00225E44" w:rsidRPr="007E7D04">
        <w:t xml:space="preserve"> –Tutela profesională reprezintă activitatea desfășurată pentru sprijinirea integrării socioprofesionale a polițiștilor, precum și pentru integrarea în activitatea practică a elevilor și studenților în unități </w:t>
      </w:r>
      <w:bookmarkStart w:id="4" w:name="A46"/>
      <w:r w:rsidR="00743D0A" w:rsidRPr="007E7D04">
        <w:t xml:space="preserve">operative </w:t>
      </w:r>
      <w:r w:rsidR="001259A2" w:rsidRPr="007E7D04">
        <w:t>de poliție.</w:t>
      </w:r>
    </w:p>
    <w:p w:rsidR="00225E44" w:rsidRPr="007E7D04" w:rsidRDefault="00225E44" w:rsidP="00D124C2">
      <w:pPr>
        <w:ind w:firstLine="709"/>
        <w:jc w:val="both"/>
      </w:pPr>
      <w:r w:rsidRPr="007E7D04">
        <w:rPr>
          <w:b/>
        </w:rPr>
        <w:t xml:space="preserve">Art. </w:t>
      </w:r>
      <w:bookmarkEnd w:id="4"/>
      <w:r w:rsidR="001B6DE0" w:rsidRPr="007E7D04">
        <w:rPr>
          <w:b/>
        </w:rPr>
        <w:t>4</w:t>
      </w:r>
      <w:r w:rsidR="00D124C2" w:rsidRPr="007E7D04">
        <w:rPr>
          <w:b/>
        </w:rPr>
        <w:t>.</w:t>
      </w:r>
      <w:r w:rsidRPr="007E7D04">
        <w:t xml:space="preserve"> –</w:t>
      </w:r>
      <w:r w:rsidR="00755C5C" w:rsidRPr="007E7D04">
        <w:t xml:space="preserve"> </w:t>
      </w:r>
      <w:r w:rsidRPr="007E7D04">
        <w:t xml:space="preserve">Tutela profesională se exercită asupra următoarelor categorii de persoane: 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a) absolvenții instituțiilor de învățământ </w:t>
      </w:r>
      <w:r w:rsidR="00613335" w:rsidRPr="007E7D04">
        <w:t>care pregătesc personal pentru nevoile MAI</w:t>
      </w:r>
      <w:r w:rsidR="00CA6570" w:rsidRPr="007E7D04">
        <w:t>,</w:t>
      </w:r>
      <w:r w:rsidR="00613335" w:rsidRPr="007E7D04">
        <w:t xml:space="preserve"> </w:t>
      </w:r>
      <w:r w:rsidR="00AD6D52" w:rsidRPr="007E7D04">
        <w:t>numiți</w:t>
      </w:r>
      <w:r w:rsidRPr="007E7D04">
        <w:t xml:space="preserve"> în funcții de polițiști; 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b) </w:t>
      </w:r>
      <w:r w:rsidR="007B00B9" w:rsidRPr="007E7D04">
        <w:t>polițiștii reîncadrați</w:t>
      </w:r>
      <w:r w:rsidR="005A047A" w:rsidRPr="007E7D04">
        <w:t>;</w:t>
      </w:r>
      <w:r w:rsidRPr="007E7D04">
        <w:t xml:space="preserve"> </w:t>
      </w:r>
    </w:p>
    <w:p w:rsidR="00364B2F" w:rsidRPr="007E7D04" w:rsidRDefault="005A047A" w:rsidP="00D124C2">
      <w:pPr>
        <w:ind w:firstLine="709"/>
        <w:jc w:val="both"/>
      </w:pPr>
      <w:r w:rsidRPr="007E7D04">
        <w:t xml:space="preserve">c) </w:t>
      </w:r>
      <w:r w:rsidR="00364B2F" w:rsidRPr="007E7D04">
        <w:t xml:space="preserve">polițiștii încadrați direct, precum și cei transferați din instituţiile din sistemul de apărare, ordine publică şi securitate naţională; </w:t>
      </w:r>
    </w:p>
    <w:p w:rsidR="00B903F1" w:rsidRPr="007E7D04" w:rsidRDefault="005A047A" w:rsidP="00D124C2">
      <w:pPr>
        <w:ind w:firstLine="709"/>
        <w:jc w:val="both"/>
      </w:pPr>
      <w:r w:rsidRPr="007E7D04">
        <w:t>d</w:t>
      </w:r>
      <w:r w:rsidR="00B903F1" w:rsidRPr="007E7D04">
        <w:t>) polițiștii care au dobândit o nouă specialitate</w:t>
      </w:r>
      <w:r w:rsidR="00907C74" w:rsidRPr="007E7D04">
        <w:t xml:space="preserve"> și/sau </w:t>
      </w:r>
      <w:r w:rsidR="00B903F1" w:rsidRPr="007E7D04">
        <w:t>li s-a schimbat profilul de activitate</w:t>
      </w:r>
      <w:r w:rsidR="00C91111" w:rsidRPr="007E7D04">
        <w:t xml:space="preserve"> ca urmare a mutării</w:t>
      </w:r>
      <w:r w:rsidR="000F7F9E" w:rsidRPr="007E7D04">
        <w:t>;</w:t>
      </w:r>
      <w:r w:rsidR="00C91111" w:rsidRPr="007E7D04">
        <w:t xml:space="preserve"> </w:t>
      </w:r>
    </w:p>
    <w:p w:rsidR="000710F3" w:rsidRPr="007E7D04" w:rsidRDefault="005A047A" w:rsidP="00D124C2">
      <w:pPr>
        <w:ind w:firstLine="709"/>
        <w:jc w:val="both"/>
      </w:pPr>
      <w:r w:rsidRPr="007E7D04">
        <w:t>e</w:t>
      </w:r>
      <w:r w:rsidR="00225E44" w:rsidRPr="007E7D04">
        <w:t>) agenții de poliție care au trecut în corpul of</w:t>
      </w:r>
      <w:bookmarkStart w:id="5" w:name="A47"/>
      <w:r w:rsidR="00433D96" w:rsidRPr="007E7D04">
        <w:t>ițerilor de poliție</w:t>
      </w:r>
      <w:r w:rsidR="002F6A83" w:rsidRPr="007E7D04">
        <w:t>;</w:t>
      </w:r>
    </w:p>
    <w:p w:rsidR="002F6A83" w:rsidRPr="007E7D04" w:rsidRDefault="005A047A" w:rsidP="00D124C2">
      <w:pPr>
        <w:ind w:firstLine="709"/>
        <w:jc w:val="both"/>
      </w:pPr>
      <w:r w:rsidRPr="007E7D04">
        <w:t>f</w:t>
      </w:r>
      <w:r w:rsidR="002F6A83" w:rsidRPr="007E7D04">
        <w:t xml:space="preserve">) elevii și studenții </w:t>
      </w:r>
      <w:r w:rsidR="00014A6D" w:rsidRPr="007E7D04">
        <w:t xml:space="preserve">instituţiilor de învăţământ </w:t>
      </w:r>
      <w:r w:rsidR="00EB736C" w:rsidRPr="007E7D04">
        <w:t xml:space="preserve">care pregătesc personal pentru </w:t>
      </w:r>
      <w:r w:rsidR="00014A6D" w:rsidRPr="007E7D04">
        <w:t xml:space="preserve">nevoile MAI, </w:t>
      </w:r>
      <w:r w:rsidR="002F6A83" w:rsidRPr="007E7D04">
        <w:t>în cadrul perioadei de stagiu de practică în unitățile</w:t>
      </w:r>
      <w:r w:rsidR="00987FE6" w:rsidRPr="007E7D04">
        <w:t xml:space="preserve"> de poliție</w:t>
      </w:r>
      <w:r w:rsidR="002F6A83" w:rsidRPr="007E7D04">
        <w:t xml:space="preserve">. </w:t>
      </w:r>
    </w:p>
    <w:p w:rsidR="00225E44" w:rsidRPr="007E7D04" w:rsidRDefault="00225E44" w:rsidP="00D124C2">
      <w:pPr>
        <w:ind w:firstLine="709"/>
        <w:jc w:val="both"/>
      </w:pPr>
      <w:r w:rsidRPr="007E7D04">
        <w:rPr>
          <w:b/>
        </w:rPr>
        <w:t xml:space="preserve">Art. </w:t>
      </w:r>
      <w:bookmarkEnd w:id="5"/>
      <w:r w:rsidR="001B6DE0" w:rsidRPr="007E7D04">
        <w:rPr>
          <w:b/>
        </w:rPr>
        <w:t>5</w:t>
      </w:r>
      <w:r w:rsidR="00D124C2" w:rsidRPr="007E7D04">
        <w:rPr>
          <w:b/>
        </w:rPr>
        <w:t>.</w:t>
      </w:r>
      <w:r w:rsidRPr="007E7D04">
        <w:t xml:space="preserve"> – (1) Tutore profesional poate fi lucrătorul MAI </w:t>
      </w:r>
      <w:r w:rsidR="008144E8" w:rsidRPr="007E7D04">
        <w:t>desemnat</w:t>
      </w:r>
      <w:r w:rsidRPr="007E7D04">
        <w:t xml:space="preserve"> de conducerea unității pentru a îndeplini atribuții de tutelă, care îndeplinește cumulativ următoarele criterii: 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a) are experiență de cel puțin 2 ani în specialitatea/profilul/domeniul în care își desfășoară activitatea persoana pentru care se exercită tutela profesională; 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b) a </w:t>
      </w:r>
      <w:r w:rsidR="00183E86" w:rsidRPr="007E7D04">
        <w:t xml:space="preserve">obținut calificativul de cel puțin </w:t>
      </w:r>
      <w:r w:rsidR="004C0BDD" w:rsidRPr="007E7D04">
        <w:t>„bine”</w:t>
      </w:r>
      <w:r w:rsidR="000F2C1D" w:rsidRPr="007E7D04">
        <w:t xml:space="preserve"> </w:t>
      </w:r>
      <w:r w:rsidR="00230AEE" w:rsidRPr="007E7D04">
        <w:t>la ultim</w:t>
      </w:r>
      <w:r w:rsidR="00CD4EE9" w:rsidRPr="007E7D04">
        <w:t>a</w:t>
      </w:r>
      <w:r w:rsidR="00230AEE" w:rsidRPr="007E7D04">
        <w:t xml:space="preserve"> evalu</w:t>
      </w:r>
      <w:r w:rsidR="00CD4EE9" w:rsidRPr="007E7D04">
        <w:t>are</w:t>
      </w:r>
      <w:r w:rsidR="00230AEE" w:rsidRPr="007E7D04">
        <w:t xml:space="preserve"> anual</w:t>
      </w:r>
      <w:r w:rsidR="00CD4EE9" w:rsidRPr="007E7D04">
        <w:t>ă</w:t>
      </w:r>
      <w:r w:rsidR="00230AEE" w:rsidRPr="007E7D04">
        <w:t xml:space="preserve"> de serviciu</w:t>
      </w:r>
      <w:r w:rsidR="00CD4EE9" w:rsidRPr="007E7D04">
        <w:t>;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c) are, de regulă, vechime de cel puțin un an în unitatea în cadrul căreia va fi numit tutore profesional; 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d) este, de regulă, mai mare cu cel puțin un grad profesional față de persoana tutelată. 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(2) Nu pot fi tutori profesionali în condițiile prezentului ordin: 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a) rudele și afinii până la gradul al IV-lea inclusiv; </w:t>
      </w:r>
    </w:p>
    <w:p w:rsidR="00225E44" w:rsidRPr="007E7D04" w:rsidRDefault="00630D67" w:rsidP="00D124C2">
      <w:pPr>
        <w:ind w:firstLine="709"/>
        <w:jc w:val="both"/>
      </w:pPr>
      <w:r w:rsidRPr="007E7D04">
        <w:t xml:space="preserve">b) șefii </w:t>
      </w:r>
      <w:r w:rsidR="00225E44" w:rsidRPr="007E7D04">
        <w:t xml:space="preserve">unităților; 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c) </w:t>
      </w:r>
      <w:r w:rsidR="00630D67" w:rsidRPr="007E7D04">
        <w:t>polițiștii</w:t>
      </w:r>
      <w:r w:rsidRPr="007E7D04">
        <w:t xml:space="preserve"> afl</w:t>
      </w:r>
      <w:r w:rsidR="004B0AC2" w:rsidRPr="007E7D04">
        <w:t>a</w:t>
      </w:r>
      <w:r w:rsidR="00630D67" w:rsidRPr="007E7D04">
        <w:t>ți</w:t>
      </w:r>
      <w:r w:rsidRPr="007E7D04">
        <w:t xml:space="preserve"> în perioada de tutelă profesională. </w:t>
      </w:r>
    </w:p>
    <w:p w:rsidR="00225E44" w:rsidRPr="007E7D04" w:rsidRDefault="00225E44" w:rsidP="00D124C2">
      <w:pPr>
        <w:ind w:firstLine="709"/>
        <w:jc w:val="both"/>
      </w:pPr>
      <w:r w:rsidRPr="007E7D04">
        <w:lastRenderedPageBreak/>
        <w:t xml:space="preserve">(3) Îndeplinirea atribuțiilor de tutore este o îndatorire de serviciu. </w:t>
      </w:r>
    </w:p>
    <w:p w:rsidR="00225E44" w:rsidRPr="007E7D04" w:rsidRDefault="00225E44" w:rsidP="00D124C2">
      <w:pPr>
        <w:ind w:firstLine="709"/>
        <w:jc w:val="both"/>
      </w:pPr>
      <w:r w:rsidRPr="007E7D04">
        <w:t>(4) Tutorele profesional, persoan</w:t>
      </w:r>
      <w:r w:rsidR="00971A00" w:rsidRPr="007E7D04">
        <w:t>a</w:t>
      </w:r>
      <w:r w:rsidRPr="007E7D04">
        <w:t xml:space="preserve"> tutelat</w:t>
      </w:r>
      <w:r w:rsidR="00971A00" w:rsidRPr="007E7D04">
        <w:t>ă</w:t>
      </w:r>
      <w:r w:rsidRPr="007E7D04">
        <w:t xml:space="preserve"> ș</w:t>
      </w:r>
      <w:r w:rsidR="00271507" w:rsidRPr="007E7D04">
        <w:t>i perioada tutelei profesionale</w:t>
      </w:r>
      <w:r w:rsidRPr="007E7D04">
        <w:t xml:space="preserve"> se stabilesc prin dispoziția/ordinul de zi pe unitate. </w:t>
      </w:r>
      <w:bookmarkStart w:id="6" w:name="A48"/>
    </w:p>
    <w:p w:rsidR="00633863" w:rsidRPr="007E7D04" w:rsidRDefault="00633863" w:rsidP="00D124C2">
      <w:pPr>
        <w:ind w:firstLine="709"/>
        <w:jc w:val="both"/>
      </w:pPr>
      <w:r w:rsidRPr="007E7D04">
        <w:t xml:space="preserve">(5) Atribuțiile tutorilor profesionali se prevăd într-o anexă la fișa postului, actualizată ori de câte ori este nevoie, în condițiile prezentului ordin. </w:t>
      </w:r>
    </w:p>
    <w:p w:rsidR="00225E44" w:rsidRPr="007E7D04" w:rsidRDefault="00225E44" w:rsidP="00D124C2">
      <w:pPr>
        <w:ind w:firstLine="709"/>
        <w:jc w:val="both"/>
      </w:pPr>
      <w:r w:rsidRPr="007E7D04">
        <w:rPr>
          <w:b/>
        </w:rPr>
        <w:t xml:space="preserve">Art. </w:t>
      </w:r>
      <w:bookmarkEnd w:id="6"/>
      <w:r w:rsidR="001B6DE0" w:rsidRPr="007E7D04">
        <w:rPr>
          <w:b/>
        </w:rPr>
        <w:t>6</w:t>
      </w:r>
      <w:r w:rsidR="00D124C2" w:rsidRPr="007E7D04">
        <w:rPr>
          <w:b/>
        </w:rPr>
        <w:t>.</w:t>
      </w:r>
      <w:r w:rsidRPr="007E7D04">
        <w:t xml:space="preserve"> – (1) Intervalul de timp pentru care se exercită tutela profesională este următorul: </w:t>
      </w:r>
    </w:p>
    <w:p w:rsidR="00970631" w:rsidRPr="007E7D04" w:rsidRDefault="005B6751" w:rsidP="00D124C2">
      <w:pPr>
        <w:ind w:firstLine="709"/>
        <w:jc w:val="both"/>
      </w:pPr>
      <w:r w:rsidRPr="007E7D04">
        <w:t>a</w:t>
      </w:r>
      <w:r w:rsidR="00970631" w:rsidRPr="007E7D04">
        <w:t>) 6 luni din momentul numirii în funcție, pentru</w:t>
      </w:r>
      <w:r w:rsidR="00817CD9" w:rsidRPr="007E7D04">
        <w:t xml:space="preserve"> polițistul reîncadrat;</w:t>
      </w:r>
    </w:p>
    <w:p w:rsidR="00970631" w:rsidRPr="007E7D04" w:rsidRDefault="0035508D" w:rsidP="00D124C2">
      <w:pPr>
        <w:ind w:firstLine="709"/>
        <w:jc w:val="both"/>
      </w:pPr>
      <w:r w:rsidRPr="007E7D04">
        <w:t>b</w:t>
      </w:r>
      <w:r w:rsidR="00225E44" w:rsidRPr="007E7D04">
        <w:t xml:space="preserve">) 3 luni pentru </w:t>
      </w:r>
      <w:r w:rsidR="00E34666" w:rsidRPr="007E7D04">
        <w:t>polițistul</w:t>
      </w:r>
      <w:r w:rsidR="00225E44" w:rsidRPr="007E7D04">
        <w:t xml:space="preserve"> </w:t>
      </w:r>
      <w:r w:rsidR="00426F91" w:rsidRPr="007E7D04">
        <w:t xml:space="preserve">care a dobândit o nouă </w:t>
      </w:r>
      <w:r w:rsidR="000F7F9E" w:rsidRPr="007E7D04">
        <w:t xml:space="preserve">specialitate </w:t>
      </w:r>
      <w:r w:rsidR="005C0E2B" w:rsidRPr="007E7D04">
        <w:t xml:space="preserve">și/sau i s-a </w:t>
      </w:r>
      <w:r w:rsidR="00D0249B" w:rsidRPr="007E7D04">
        <w:t>schimbat profilul de activitate</w:t>
      </w:r>
      <w:r w:rsidR="005C0E2B" w:rsidRPr="007E7D04">
        <w:t xml:space="preserve"> ca urmare a mutării;</w:t>
      </w:r>
    </w:p>
    <w:p w:rsidR="00F67541" w:rsidRPr="007E7D04" w:rsidRDefault="00F67541" w:rsidP="00D124C2">
      <w:pPr>
        <w:ind w:firstLine="709"/>
        <w:jc w:val="both"/>
      </w:pPr>
      <w:r w:rsidRPr="007E7D04">
        <w:t xml:space="preserve">c) pe întreaga perioadă de stagiu/probă stabilită potrivit Statutului polițistului. </w:t>
      </w:r>
    </w:p>
    <w:p w:rsidR="0083185F" w:rsidRPr="007E7D04" w:rsidRDefault="00F67541" w:rsidP="00D124C2">
      <w:pPr>
        <w:ind w:firstLine="709"/>
        <w:jc w:val="both"/>
      </w:pPr>
      <w:r w:rsidRPr="007E7D04">
        <w:t>d</w:t>
      </w:r>
      <w:r w:rsidR="0083185F" w:rsidRPr="007E7D04">
        <w:t>) durata fiecărei perioade de practică în unități operative</w:t>
      </w:r>
      <w:r w:rsidR="00E34666" w:rsidRPr="007E7D04">
        <w:t xml:space="preserve"> de poliție</w:t>
      </w:r>
      <w:r w:rsidR="0083185F" w:rsidRPr="007E7D04">
        <w:t xml:space="preserve">, pentru elevii și studenții din instituțiile de învățământ </w:t>
      </w:r>
      <w:r w:rsidR="00636063" w:rsidRPr="007E7D04">
        <w:t xml:space="preserve">care </w:t>
      </w:r>
      <w:r w:rsidR="0083185F" w:rsidRPr="007E7D04">
        <w:t xml:space="preserve">pregătesc </w:t>
      </w:r>
      <w:r w:rsidR="002750E8" w:rsidRPr="007E7D04">
        <w:t xml:space="preserve">personal </w:t>
      </w:r>
      <w:r w:rsidR="00636063" w:rsidRPr="007E7D04">
        <w:t>pentru nevoile MAI.</w:t>
      </w:r>
      <w:r w:rsidR="0083185F" w:rsidRPr="007E7D04">
        <w:t xml:space="preserve"> </w:t>
      </w:r>
      <w:r w:rsidR="00B366CA" w:rsidRPr="007E7D04">
        <w:t xml:space="preserve"> </w:t>
      </w:r>
    </w:p>
    <w:p w:rsidR="00C76F77" w:rsidRPr="007E7D04" w:rsidRDefault="00F67541" w:rsidP="00D124C2">
      <w:pPr>
        <w:ind w:firstLine="709"/>
        <w:jc w:val="both"/>
      </w:pPr>
      <w:bookmarkStart w:id="7" w:name="A49"/>
      <w:r w:rsidRPr="007E7D04">
        <w:t xml:space="preserve"> </w:t>
      </w:r>
      <w:r w:rsidR="00636063" w:rsidRPr="007E7D04">
        <w:t>(2</w:t>
      </w:r>
      <w:r w:rsidR="00B018E6" w:rsidRPr="007E7D04">
        <w:t xml:space="preserve">) </w:t>
      </w:r>
      <w:r w:rsidR="00C76F77" w:rsidRPr="007E7D04">
        <w:t>În situația suspendării</w:t>
      </w:r>
      <w:r w:rsidR="00207F85" w:rsidRPr="007E7D04">
        <w:t xml:space="preserve"> </w:t>
      </w:r>
      <w:r w:rsidR="00C76F77" w:rsidRPr="007E7D04">
        <w:t>raportului de serviciu al polițistului, în condițiile legii, perioada de tutelă se suspendă.</w:t>
      </w:r>
    </w:p>
    <w:p w:rsidR="00225E44" w:rsidRPr="007E7D04" w:rsidRDefault="00225E44" w:rsidP="00D124C2">
      <w:pPr>
        <w:ind w:firstLine="709"/>
        <w:jc w:val="both"/>
      </w:pPr>
      <w:r w:rsidRPr="007E7D04">
        <w:rPr>
          <w:b/>
        </w:rPr>
        <w:t xml:space="preserve">Art. </w:t>
      </w:r>
      <w:bookmarkEnd w:id="7"/>
      <w:r w:rsidR="001B6DE0" w:rsidRPr="007E7D04">
        <w:rPr>
          <w:b/>
        </w:rPr>
        <w:t>7</w:t>
      </w:r>
      <w:r w:rsidR="00D124C2" w:rsidRPr="007E7D04">
        <w:rPr>
          <w:b/>
        </w:rPr>
        <w:t>.</w:t>
      </w:r>
      <w:r w:rsidRPr="007E7D04">
        <w:t xml:space="preserve"> – (1) Tutorele poate tutela profesional cel mult două persoane în același timp. 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(2) Prin excepție de la prevederile </w:t>
      </w:r>
      <w:r w:rsidRPr="0064719F">
        <w:t>alin. (1),</w:t>
      </w:r>
      <w:r w:rsidRPr="007E7D04">
        <w:t xml:space="preserve"> un tutore poate tutela mai mult de două persoane în următoarele situații: 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a) pe timpul perioadei de practică a elevilor/studenților; 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b) când în unitate nu sunt posibilități pentru asigurarea numărului de tutori care corespund criteriilor de la </w:t>
      </w:r>
      <w:r w:rsidRPr="0064719F">
        <w:t>art. 5 alin. (1).</w:t>
      </w:r>
      <w:r w:rsidRPr="007E7D04">
        <w:t xml:space="preserve"> </w:t>
      </w:r>
      <w:bookmarkStart w:id="8" w:name="A50"/>
    </w:p>
    <w:p w:rsidR="00225E44" w:rsidRPr="007E7D04" w:rsidRDefault="00225E44" w:rsidP="00D124C2">
      <w:pPr>
        <w:ind w:firstLine="709"/>
        <w:jc w:val="both"/>
      </w:pPr>
      <w:r w:rsidRPr="007E7D04">
        <w:rPr>
          <w:b/>
        </w:rPr>
        <w:t xml:space="preserve">Art. </w:t>
      </w:r>
      <w:bookmarkEnd w:id="8"/>
      <w:r w:rsidR="001B6DE0" w:rsidRPr="007E7D04">
        <w:rPr>
          <w:b/>
        </w:rPr>
        <w:t>8</w:t>
      </w:r>
      <w:r w:rsidR="00D124C2" w:rsidRPr="007E7D04">
        <w:rPr>
          <w:b/>
        </w:rPr>
        <w:t>.</w:t>
      </w:r>
      <w:r w:rsidRPr="007E7D04">
        <w:t xml:space="preserve"> – (1) </w:t>
      </w:r>
      <w:r w:rsidR="004219F6" w:rsidRPr="007E7D04">
        <w:t>C</w:t>
      </w:r>
      <w:r w:rsidRPr="007E7D04">
        <w:t>u privire la integrarea socioprofesională a personalului MAI, respectiv la integrarea în activitatea practică a elevilor/studenților</w:t>
      </w:r>
      <w:r w:rsidR="004219F6" w:rsidRPr="007E7D04">
        <w:t>,</w:t>
      </w:r>
      <w:r w:rsidRPr="007E7D04">
        <w:t xml:space="preserve"> </w:t>
      </w:r>
      <w:r w:rsidR="004219F6" w:rsidRPr="007E7D04">
        <w:t xml:space="preserve">tutorele profesional are </w:t>
      </w:r>
      <w:r w:rsidRPr="007E7D04">
        <w:t xml:space="preserve">următoarele atribuții principale: 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a) îndrumarea persoanei tutelate în procesul de studiere și însușire a legislației aplicabile structurii din care face parte; 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b) explicarea modului de desfășurare a activităților de serviciu; 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c) instruirea și desfășurarea activităților practice de întocmire a lucrărilor și documentelor de serviciu; </w:t>
      </w:r>
    </w:p>
    <w:p w:rsidR="00225E44" w:rsidRPr="007E7D04" w:rsidRDefault="00225E44" w:rsidP="00D124C2">
      <w:pPr>
        <w:ind w:firstLine="709"/>
        <w:jc w:val="both"/>
      </w:pPr>
      <w:r w:rsidRPr="007E7D04">
        <w:t>d) desfășurarea activităților de serviciu cu rol demonstrativ;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e) îndrumarea și verificarea persoanei tutelate profesional în îndeplinirea atribuțiilor și misiunilor primite; </w:t>
      </w:r>
    </w:p>
    <w:p w:rsidR="00225E44" w:rsidRPr="007E7D04" w:rsidRDefault="00225E44" w:rsidP="00D124C2">
      <w:pPr>
        <w:ind w:firstLine="709"/>
        <w:jc w:val="both"/>
      </w:pPr>
      <w:r w:rsidRPr="007E7D04">
        <w:t>f) monitorizarea activității profesionale și a conduitei persoanei tutelate și luarea măsurilor de îmbunătățire a pregătirii acesteia;</w:t>
      </w:r>
    </w:p>
    <w:p w:rsidR="00225E44" w:rsidRPr="007E7D04" w:rsidRDefault="00225E44" w:rsidP="00D124C2">
      <w:pPr>
        <w:ind w:firstLine="709"/>
        <w:jc w:val="both"/>
      </w:pPr>
      <w:r w:rsidRPr="007E7D04">
        <w:t>g) întocmirea raportului final cu privire la activitatea de integrare socioprofesională/integrare practică a persoanei tutelate.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(2) În situația în care la nivelul unității nu există posibilitatea numirii unui tutore profesional care să aibă aceeași </w:t>
      </w:r>
      <w:r w:rsidR="005B50CE" w:rsidRPr="007E7D04">
        <w:t xml:space="preserve">specialitate </w:t>
      </w:r>
      <w:r w:rsidRPr="007E7D04">
        <w:t xml:space="preserve">sau profesie cu cea necesară ocupantului postului pentru care se exercită tutela ori, cel puțin, care să lucreze </w:t>
      </w:r>
      <w:r w:rsidRPr="00916F9F">
        <w:t>în același domeniu de activitate, tutorele profesional desemnat va îndeplini atribuțiile prevăzute</w:t>
      </w:r>
      <w:r w:rsidR="000528F0" w:rsidRPr="00916F9F">
        <w:t xml:space="preserve"> la alin. (1) lit. a), e) și f).</w:t>
      </w:r>
      <w:r w:rsidR="00641B98" w:rsidRPr="007E7D04">
        <w:t xml:space="preserve"> </w:t>
      </w:r>
      <w:bookmarkStart w:id="9" w:name="A51"/>
    </w:p>
    <w:p w:rsidR="00225E44" w:rsidRPr="007E7D04" w:rsidRDefault="00225E44" w:rsidP="00D124C2">
      <w:pPr>
        <w:ind w:firstLine="709"/>
        <w:jc w:val="both"/>
      </w:pPr>
      <w:r w:rsidRPr="007E7D04">
        <w:rPr>
          <w:b/>
        </w:rPr>
        <w:t xml:space="preserve">Art. </w:t>
      </w:r>
      <w:bookmarkEnd w:id="9"/>
      <w:r w:rsidR="001B6DE0" w:rsidRPr="007E7D04">
        <w:rPr>
          <w:b/>
        </w:rPr>
        <w:t>9</w:t>
      </w:r>
      <w:r w:rsidR="00D124C2" w:rsidRPr="007E7D04">
        <w:rPr>
          <w:b/>
        </w:rPr>
        <w:t>.</w:t>
      </w:r>
      <w:r w:rsidRPr="007E7D04">
        <w:t xml:space="preserve"> – Cu prilejul întocmirii evaluării de serviciu anuale</w:t>
      </w:r>
      <w:r w:rsidR="004B27D0" w:rsidRPr="007E7D04">
        <w:t xml:space="preserve"> a </w:t>
      </w:r>
      <w:r w:rsidR="00170CDB" w:rsidRPr="007E7D04">
        <w:t xml:space="preserve">polițiștilor </w:t>
      </w:r>
      <w:r w:rsidR="004B27D0" w:rsidRPr="007E7D04">
        <w:t>care au avut calitatea de tutori profesionali</w:t>
      </w:r>
      <w:r w:rsidRPr="007E7D04">
        <w:t>,</w:t>
      </w:r>
      <w:r w:rsidR="00E22566" w:rsidRPr="007E7D04">
        <w:t xml:space="preserve"> se evaluează și</w:t>
      </w:r>
      <w:r w:rsidR="004B27D0" w:rsidRPr="007E7D04">
        <w:t xml:space="preserve"> activitatea desfășurată în această calitate, iar c</w:t>
      </w:r>
      <w:r w:rsidRPr="007E7D04">
        <w:t>onstatările și concluziile se consemn</w:t>
      </w:r>
      <w:r w:rsidR="00303E80" w:rsidRPr="007E7D04">
        <w:t>ează</w:t>
      </w:r>
      <w:r w:rsidRPr="007E7D04">
        <w:t xml:space="preserve"> sintetic în formularul de evaluare a activității anuale. </w:t>
      </w:r>
      <w:bookmarkStart w:id="10" w:name="A52"/>
    </w:p>
    <w:bookmarkEnd w:id="10"/>
    <w:p w:rsidR="00225E44" w:rsidRPr="007E7D04" w:rsidRDefault="00225E44" w:rsidP="00D124C2">
      <w:pPr>
        <w:ind w:firstLine="709"/>
      </w:pPr>
    </w:p>
    <w:p w:rsidR="00192155" w:rsidRPr="007E7D04" w:rsidRDefault="00192155" w:rsidP="00D124C2">
      <w:pPr>
        <w:ind w:firstLine="709"/>
        <w:jc w:val="center"/>
        <w:rPr>
          <w:b/>
        </w:rPr>
      </w:pPr>
      <w:bookmarkStart w:id="11" w:name="A57"/>
      <w:r w:rsidRPr="007E7D04">
        <w:rPr>
          <w:b/>
        </w:rPr>
        <w:t>Capitolul III</w:t>
      </w:r>
    </w:p>
    <w:p w:rsidR="00192155" w:rsidRPr="007E7D04" w:rsidRDefault="00192155" w:rsidP="00D124C2">
      <w:pPr>
        <w:pStyle w:val="BodyText"/>
        <w:ind w:firstLine="709"/>
        <w:jc w:val="center"/>
        <w:rPr>
          <w:b/>
          <w:szCs w:val="24"/>
        </w:rPr>
      </w:pPr>
      <w:r w:rsidRPr="007E7D04">
        <w:rPr>
          <w:b/>
          <w:szCs w:val="24"/>
        </w:rPr>
        <w:t>Organizarea și desfășurarea tutelei profesionale</w:t>
      </w:r>
      <w:r w:rsidR="00B87CBC" w:rsidRPr="007E7D04">
        <w:rPr>
          <w:b/>
          <w:szCs w:val="24"/>
        </w:rPr>
        <w:t xml:space="preserve"> a polițiștilor</w:t>
      </w:r>
    </w:p>
    <w:p w:rsidR="00192155" w:rsidRPr="007E7D04" w:rsidRDefault="00192155" w:rsidP="00D124C2">
      <w:pPr>
        <w:pStyle w:val="BodyText"/>
        <w:ind w:firstLine="709"/>
        <w:rPr>
          <w:szCs w:val="24"/>
        </w:rPr>
      </w:pPr>
    </w:p>
    <w:p w:rsidR="00192155" w:rsidRPr="007E7D04" w:rsidRDefault="00192155" w:rsidP="00D124C2">
      <w:pPr>
        <w:pStyle w:val="BodyText"/>
        <w:ind w:firstLine="709"/>
        <w:jc w:val="both"/>
        <w:rPr>
          <w:bCs/>
          <w:iCs/>
          <w:szCs w:val="24"/>
        </w:rPr>
      </w:pPr>
      <w:r w:rsidRPr="007E7D04">
        <w:rPr>
          <w:b/>
          <w:bCs/>
          <w:szCs w:val="24"/>
        </w:rPr>
        <w:t xml:space="preserve">Art. </w:t>
      </w:r>
      <w:r w:rsidR="00B13FAB" w:rsidRPr="007E7D04">
        <w:rPr>
          <w:b/>
          <w:bCs/>
          <w:szCs w:val="24"/>
        </w:rPr>
        <w:t>10</w:t>
      </w:r>
      <w:r w:rsidR="00D124C2" w:rsidRPr="007E7D04">
        <w:rPr>
          <w:b/>
          <w:bCs/>
          <w:szCs w:val="24"/>
        </w:rPr>
        <w:t>.</w:t>
      </w:r>
      <w:r w:rsidRPr="007E7D04">
        <w:rPr>
          <w:bCs/>
          <w:szCs w:val="24"/>
        </w:rPr>
        <w:t xml:space="preserve"> – </w:t>
      </w:r>
      <w:r w:rsidR="005943CA" w:rsidRPr="007E7D04">
        <w:rPr>
          <w:bCs/>
          <w:szCs w:val="24"/>
        </w:rPr>
        <w:t xml:space="preserve">(1) </w:t>
      </w:r>
      <w:r w:rsidRPr="007E7D04">
        <w:rPr>
          <w:bCs/>
          <w:szCs w:val="24"/>
        </w:rPr>
        <w:t xml:space="preserve">În unitățile </w:t>
      </w:r>
      <w:r w:rsidR="00B87CBC" w:rsidRPr="007E7D04">
        <w:rPr>
          <w:bCs/>
          <w:szCs w:val="24"/>
        </w:rPr>
        <w:t>de poliție ale MAI</w:t>
      </w:r>
      <w:r w:rsidR="00E22566" w:rsidRPr="007E7D04">
        <w:rPr>
          <w:bCs/>
          <w:szCs w:val="24"/>
        </w:rPr>
        <w:t>,</w:t>
      </w:r>
      <w:r w:rsidRPr="007E7D04">
        <w:rPr>
          <w:bCs/>
          <w:szCs w:val="24"/>
        </w:rPr>
        <w:t xml:space="preserve"> tutela profesională pentru </w:t>
      </w:r>
      <w:r w:rsidR="00AA35D4" w:rsidRPr="007E7D04">
        <w:rPr>
          <w:bCs/>
          <w:szCs w:val="24"/>
        </w:rPr>
        <w:t>categoria de personal reprezentată de polițiști</w:t>
      </w:r>
      <w:r w:rsidRPr="007E7D04">
        <w:rPr>
          <w:bCs/>
          <w:szCs w:val="24"/>
        </w:rPr>
        <w:t xml:space="preserve">, cu excepția elevilor și studenților aflați în stagiu de practică, este </w:t>
      </w:r>
      <w:r w:rsidRPr="00916F9F">
        <w:rPr>
          <w:bCs/>
          <w:szCs w:val="24"/>
        </w:rPr>
        <w:t>organizată și se desfășoară conform Programului activităților de tutelă profesională</w:t>
      </w:r>
      <w:r w:rsidR="00E200B2" w:rsidRPr="00916F9F">
        <w:rPr>
          <w:bCs/>
          <w:szCs w:val="24"/>
        </w:rPr>
        <w:t>, întocmi</w:t>
      </w:r>
      <w:r w:rsidR="00E200B2" w:rsidRPr="00916F9F">
        <w:rPr>
          <w:bCs/>
          <w:iCs/>
          <w:szCs w:val="24"/>
        </w:rPr>
        <w:t xml:space="preserve">t potrivit Anexei nr. </w:t>
      </w:r>
      <w:r w:rsidR="000624F1" w:rsidRPr="00916F9F">
        <w:rPr>
          <w:bCs/>
          <w:iCs/>
          <w:szCs w:val="24"/>
        </w:rPr>
        <w:t>16</w:t>
      </w:r>
      <w:r w:rsidR="00E200B2" w:rsidRPr="007E7D04">
        <w:rPr>
          <w:bCs/>
          <w:iCs/>
          <w:szCs w:val="24"/>
        </w:rPr>
        <w:t>.</w:t>
      </w:r>
      <w:r w:rsidRPr="007E7D04">
        <w:rPr>
          <w:bCs/>
          <w:iCs/>
          <w:szCs w:val="24"/>
        </w:rPr>
        <w:t xml:space="preserve"> </w:t>
      </w:r>
    </w:p>
    <w:p w:rsidR="005943CA" w:rsidRPr="007E7D04" w:rsidRDefault="005943CA" w:rsidP="00D124C2">
      <w:pPr>
        <w:pStyle w:val="BodyText"/>
        <w:ind w:firstLine="709"/>
        <w:jc w:val="both"/>
        <w:rPr>
          <w:bCs/>
          <w:szCs w:val="24"/>
        </w:rPr>
      </w:pPr>
      <w:r w:rsidRPr="007E7D04">
        <w:rPr>
          <w:szCs w:val="24"/>
        </w:rPr>
        <w:t>(</w:t>
      </w:r>
      <w:r w:rsidR="00E33B27" w:rsidRPr="007E7D04">
        <w:rPr>
          <w:szCs w:val="24"/>
        </w:rPr>
        <w:t>2</w:t>
      </w:r>
      <w:r w:rsidRPr="007E7D04">
        <w:rPr>
          <w:szCs w:val="24"/>
        </w:rPr>
        <w:t xml:space="preserve">) </w:t>
      </w:r>
      <w:r w:rsidRPr="007E7D04">
        <w:rPr>
          <w:bCs/>
          <w:iCs/>
          <w:szCs w:val="24"/>
        </w:rPr>
        <w:t>Programul activităților de tutelă profesională</w:t>
      </w:r>
      <w:r w:rsidRPr="007E7D04">
        <w:rPr>
          <w:bCs/>
          <w:i/>
          <w:iCs/>
          <w:szCs w:val="24"/>
        </w:rPr>
        <w:t xml:space="preserve"> </w:t>
      </w:r>
      <w:r w:rsidRPr="007E7D04">
        <w:rPr>
          <w:bCs/>
          <w:szCs w:val="24"/>
        </w:rPr>
        <w:t xml:space="preserve">se stabilește semestrial, respectiv pentru întreaga perioadă de tutelă dacă aceasta este mai mică, se întocmește de către tutorele profesional, </w:t>
      </w:r>
      <w:r w:rsidRPr="007E7D04">
        <w:rPr>
          <w:bCs/>
          <w:szCs w:val="24"/>
        </w:rPr>
        <w:lastRenderedPageBreak/>
        <w:t xml:space="preserve">se avizează de către ofițerul cu atribuții </w:t>
      </w:r>
      <w:r w:rsidR="00AF31AA" w:rsidRPr="007E7D04">
        <w:rPr>
          <w:bCs/>
          <w:szCs w:val="24"/>
        </w:rPr>
        <w:t xml:space="preserve">de formare profesională </w:t>
      </w:r>
      <w:r w:rsidRPr="007E7D04">
        <w:rPr>
          <w:bCs/>
          <w:szCs w:val="24"/>
        </w:rPr>
        <w:t xml:space="preserve">și se aprobă de către șeful structurii de resurse umane în care își desfășoară activitatea </w:t>
      </w:r>
      <w:r w:rsidR="00A464BA" w:rsidRPr="007E7D04">
        <w:rPr>
          <w:bCs/>
          <w:szCs w:val="24"/>
        </w:rPr>
        <w:t>polițistul</w:t>
      </w:r>
      <w:r w:rsidRPr="007E7D04">
        <w:rPr>
          <w:bCs/>
          <w:szCs w:val="24"/>
        </w:rPr>
        <w:t xml:space="preserve"> tutelat. </w:t>
      </w:r>
    </w:p>
    <w:p w:rsidR="004513FA" w:rsidRPr="007E7D04" w:rsidRDefault="004513FA" w:rsidP="00D124C2">
      <w:pPr>
        <w:pStyle w:val="BodyText"/>
        <w:ind w:firstLine="709"/>
        <w:jc w:val="both"/>
        <w:rPr>
          <w:bCs/>
          <w:szCs w:val="24"/>
        </w:rPr>
      </w:pPr>
      <w:r w:rsidRPr="007E7D04">
        <w:rPr>
          <w:bCs/>
          <w:szCs w:val="24"/>
        </w:rPr>
        <w:t>(</w:t>
      </w:r>
      <w:r w:rsidR="00E33B27" w:rsidRPr="007E7D04">
        <w:rPr>
          <w:bCs/>
          <w:szCs w:val="24"/>
        </w:rPr>
        <w:t>3</w:t>
      </w:r>
      <w:r w:rsidRPr="007E7D04">
        <w:rPr>
          <w:bCs/>
          <w:szCs w:val="24"/>
        </w:rPr>
        <w:t xml:space="preserve">) În situația </w:t>
      </w:r>
      <w:r w:rsidR="00933F5E" w:rsidRPr="007E7D04">
        <w:rPr>
          <w:bCs/>
          <w:szCs w:val="24"/>
        </w:rPr>
        <w:t xml:space="preserve">prevăzută la </w:t>
      </w:r>
      <w:r w:rsidR="00933F5E" w:rsidRPr="00916F9F">
        <w:rPr>
          <w:bCs/>
          <w:szCs w:val="24"/>
        </w:rPr>
        <w:t>art. 8 alin. (2)</w:t>
      </w:r>
      <w:r w:rsidRPr="00916F9F">
        <w:rPr>
          <w:bCs/>
          <w:szCs w:val="24"/>
        </w:rPr>
        <w:t>,</w:t>
      </w:r>
      <w:r w:rsidRPr="007E7D04">
        <w:rPr>
          <w:bCs/>
          <w:szCs w:val="24"/>
        </w:rPr>
        <w:t xml:space="preserve"> </w:t>
      </w:r>
      <w:r w:rsidR="00C41AFE" w:rsidRPr="007E7D04">
        <w:rPr>
          <w:bCs/>
          <w:szCs w:val="24"/>
        </w:rPr>
        <w:t>P</w:t>
      </w:r>
      <w:r w:rsidRPr="007E7D04">
        <w:rPr>
          <w:bCs/>
          <w:szCs w:val="24"/>
        </w:rPr>
        <w:t xml:space="preserve">rogramul activităților de tutelă profesională se întocmește de către inspectoratul general/similar sau, dacă nu există personal specializat în domeniu la acest nivel, de către unitatea aparatului central care coordonează domeniul de activitate în care lucrează persoana tutelată. </w:t>
      </w:r>
    </w:p>
    <w:p w:rsidR="00781727" w:rsidRPr="007E7D04" w:rsidRDefault="00192155" w:rsidP="00D124C2">
      <w:pPr>
        <w:pStyle w:val="BodyText"/>
        <w:ind w:firstLine="709"/>
        <w:jc w:val="both"/>
        <w:rPr>
          <w:bCs/>
          <w:szCs w:val="24"/>
        </w:rPr>
      </w:pPr>
      <w:r w:rsidRPr="007E7D04">
        <w:rPr>
          <w:b/>
          <w:szCs w:val="24"/>
        </w:rPr>
        <w:t xml:space="preserve">Art. </w:t>
      </w:r>
      <w:r w:rsidR="00E33B27" w:rsidRPr="007E7D04">
        <w:rPr>
          <w:b/>
          <w:szCs w:val="24"/>
        </w:rPr>
        <w:t>11</w:t>
      </w:r>
      <w:r w:rsidR="00D124C2" w:rsidRPr="007E7D04">
        <w:rPr>
          <w:b/>
          <w:szCs w:val="24"/>
        </w:rPr>
        <w:t>.</w:t>
      </w:r>
      <w:r w:rsidRPr="007E7D04">
        <w:rPr>
          <w:szCs w:val="24"/>
        </w:rPr>
        <w:t xml:space="preserve"> – </w:t>
      </w:r>
      <w:r w:rsidRPr="007E7D04">
        <w:rPr>
          <w:bCs/>
          <w:szCs w:val="24"/>
        </w:rPr>
        <w:t xml:space="preserve">La începutul </w:t>
      </w:r>
      <w:r w:rsidR="00237D7B" w:rsidRPr="007E7D04">
        <w:rPr>
          <w:bCs/>
          <w:szCs w:val="24"/>
        </w:rPr>
        <w:t xml:space="preserve">perioadei de tutelă </w:t>
      </w:r>
      <w:r w:rsidR="00781727" w:rsidRPr="007E7D04">
        <w:rPr>
          <w:bCs/>
          <w:szCs w:val="24"/>
        </w:rPr>
        <w:t>se desfășoară următoarele activități:</w:t>
      </w:r>
    </w:p>
    <w:p w:rsidR="00192155" w:rsidRPr="007E7D04" w:rsidRDefault="00192155" w:rsidP="00D124C2">
      <w:pPr>
        <w:pStyle w:val="BodyText"/>
        <w:ind w:firstLine="709"/>
        <w:jc w:val="both"/>
        <w:rPr>
          <w:bCs/>
          <w:szCs w:val="24"/>
        </w:rPr>
      </w:pPr>
      <w:r w:rsidRPr="007E7D04">
        <w:rPr>
          <w:bCs/>
          <w:szCs w:val="24"/>
        </w:rPr>
        <w:t xml:space="preserve">a) prezentarea </w:t>
      </w:r>
      <w:r w:rsidR="00237D7B" w:rsidRPr="007E7D04">
        <w:rPr>
          <w:bCs/>
          <w:szCs w:val="24"/>
        </w:rPr>
        <w:t>perso</w:t>
      </w:r>
      <w:r w:rsidR="00781727" w:rsidRPr="007E7D04">
        <w:rPr>
          <w:bCs/>
          <w:szCs w:val="24"/>
        </w:rPr>
        <w:t>anei</w:t>
      </w:r>
      <w:r w:rsidR="008850D8" w:rsidRPr="007E7D04">
        <w:rPr>
          <w:bCs/>
          <w:szCs w:val="24"/>
        </w:rPr>
        <w:t xml:space="preserve"> </w:t>
      </w:r>
      <w:r w:rsidR="00237D7B" w:rsidRPr="007E7D04">
        <w:rPr>
          <w:bCs/>
          <w:szCs w:val="24"/>
        </w:rPr>
        <w:t>tutelat</w:t>
      </w:r>
      <w:r w:rsidR="00781727" w:rsidRPr="007E7D04">
        <w:rPr>
          <w:bCs/>
          <w:szCs w:val="24"/>
        </w:rPr>
        <w:t>e</w:t>
      </w:r>
      <w:r w:rsidR="00237D7B" w:rsidRPr="007E7D04">
        <w:rPr>
          <w:bCs/>
          <w:szCs w:val="24"/>
        </w:rPr>
        <w:t xml:space="preserve">, </w:t>
      </w:r>
      <w:r w:rsidRPr="007E7D04">
        <w:rPr>
          <w:bCs/>
          <w:szCs w:val="24"/>
        </w:rPr>
        <w:t xml:space="preserve">colectivului unității; </w:t>
      </w:r>
    </w:p>
    <w:p w:rsidR="00192155" w:rsidRPr="007E7D04" w:rsidRDefault="00192155" w:rsidP="00D124C2">
      <w:pPr>
        <w:pStyle w:val="BodyText"/>
        <w:ind w:firstLine="709"/>
        <w:jc w:val="both"/>
        <w:rPr>
          <w:bCs/>
          <w:szCs w:val="24"/>
        </w:rPr>
      </w:pPr>
      <w:r w:rsidRPr="007E7D04">
        <w:rPr>
          <w:bCs/>
          <w:szCs w:val="24"/>
        </w:rPr>
        <w:t xml:space="preserve">b) prezentarea misiunilor/atribuțiilor ale unității, după caz; </w:t>
      </w:r>
    </w:p>
    <w:p w:rsidR="00192155" w:rsidRPr="007E7D04" w:rsidRDefault="00192155" w:rsidP="00D124C2">
      <w:pPr>
        <w:pStyle w:val="BodyText"/>
        <w:ind w:firstLine="709"/>
        <w:jc w:val="both"/>
        <w:rPr>
          <w:szCs w:val="24"/>
        </w:rPr>
      </w:pPr>
      <w:r w:rsidRPr="007E7D04">
        <w:rPr>
          <w:bCs/>
          <w:szCs w:val="24"/>
        </w:rPr>
        <w:t>c) prezentarea zonei de responsabilitate/competență a unității, cu referiri la specificul local/regional;</w:t>
      </w:r>
    </w:p>
    <w:p w:rsidR="00192155" w:rsidRPr="007E7D04" w:rsidRDefault="00192155" w:rsidP="00D124C2">
      <w:pPr>
        <w:pStyle w:val="BodyText"/>
        <w:ind w:firstLine="709"/>
        <w:jc w:val="both"/>
        <w:rPr>
          <w:szCs w:val="24"/>
        </w:rPr>
      </w:pPr>
      <w:r w:rsidRPr="007E7D04">
        <w:rPr>
          <w:bCs/>
          <w:szCs w:val="24"/>
        </w:rPr>
        <w:t xml:space="preserve">d) prezentarea condițiilor de muncă și instruire </w:t>
      </w:r>
      <w:r w:rsidR="00CF011C" w:rsidRPr="007E7D04">
        <w:rPr>
          <w:bCs/>
          <w:szCs w:val="24"/>
        </w:rPr>
        <w:t>(</w:t>
      </w:r>
      <w:r w:rsidRPr="007E7D04">
        <w:rPr>
          <w:bCs/>
          <w:szCs w:val="24"/>
        </w:rPr>
        <w:t>tehnica, poligoane, săli de specialitate, echipamente</w:t>
      </w:r>
      <w:r w:rsidR="00CF011C" w:rsidRPr="007E7D04">
        <w:rPr>
          <w:bCs/>
          <w:szCs w:val="24"/>
        </w:rPr>
        <w:t>)</w:t>
      </w:r>
      <w:r w:rsidRPr="007E7D04">
        <w:rPr>
          <w:bCs/>
          <w:szCs w:val="24"/>
        </w:rPr>
        <w:t xml:space="preserve">, precum și a Regulamentului de </w:t>
      </w:r>
      <w:r w:rsidR="00781727" w:rsidRPr="007E7D04">
        <w:rPr>
          <w:bCs/>
          <w:szCs w:val="24"/>
        </w:rPr>
        <w:t xml:space="preserve">organizare </w:t>
      </w:r>
      <w:r w:rsidRPr="007E7D04">
        <w:rPr>
          <w:bCs/>
          <w:szCs w:val="24"/>
        </w:rPr>
        <w:t xml:space="preserve">și </w:t>
      </w:r>
      <w:r w:rsidR="00781727" w:rsidRPr="007E7D04">
        <w:rPr>
          <w:bCs/>
          <w:szCs w:val="24"/>
        </w:rPr>
        <w:t xml:space="preserve">funcționare </w:t>
      </w:r>
      <w:r w:rsidRPr="007E7D04">
        <w:rPr>
          <w:bCs/>
          <w:szCs w:val="24"/>
        </w:rPr>
        <w:t>al unității.</w:t>
      </w:r>
      <w:r w:rsidRPr="007E7D04">
        <w:rPr>
          <w:szCs w:val="24"/>
        </w:rPr>
        <w:t xml:space="preserve"> </w:t>
      </w:r>
    </w:p>
    <w:p w:rsidR="00192155" w:rsidRPr="007E7D04" w:rsidRDefault="00192155" w:rsidP="00D124C2">
      <w:pPr>
        <w:pStyle w:val="BodyText"/>
        <w:ind w:firstLine="709"/>
        <w:jc w:val="both"/>
        <w:rPr>
          <w:bCs/>
          <w:szCs w:val="24"/>
        </w:rPr>
      </w:pPr>
      <w:r w:rsidRPr="007E7D04">
        <w:rPr>
          <w:b/>
          <w:szCs w:val="24"/>
        </w:rPr>
        <w:t xml:space="preserve">Art. </w:t>
      </w:r>
      <w:r w:rsidR="00CF011C" w:rsidRPr="007E7D04">
        <w:rPr>
          <w:b/>
          <w:szCs w:val="24"/>
        </w:rPr>
        <w:t>12</w:t>
      </w:r>
      <w:r w:rsidR="00D124C2" w:rsidRPr="007E7D04">
        <w:rPr>
          <w:b/>
          <w:szCs w:val="24"/>
        </w:rPr>
        <w:t>.</w:t>
      </w:r>
      <w:r w:rsidRPr="007E7D04">
        <w:rPr>
          <w:b/>
          <w:szCs w:val="24"/>
        </w:rPr>
        <w:t xml:space="preserve"> </w:t>
      </w:r>
      <w:r w:rsidRPr="007E7D04">
        <w:rPr>
          <w:szCs w:val="24"/>
        </w:rPr>
        <w:t xml:space="preserve">– </w:t>
      </w:r>
      <w:r w:rsidR="00CF011C" w:rsidRPr="007E7D04">
        <w:rPr>
          <w:szCs w:val="24"/>
        </w:rPr>
        <w:t xml:space="preserve">(1) </w:t>
      </w:r>
      <w:r w:rsidRPr="007E7D04">
        <w:rPr>
          <w:bCs/>
          <w:szCs w:val="24"/>
        </w:rPr>
        <w:t>Tutorele profesional se ghidează în aplicarea atribuțiilor sale după:</w:t>
      </w:r>
    </w:p>
    <w:p w:rsidR="00192155" w:rsidRPr="007E7D04" w:rsidRDefault="00192155" w:rsidP="00D124C2">
      <w:pPr>
        <w:pStyle w:val="BodyText"/>
        <w:ind w:firstLine="709"/>
        <w:jc w:val="both"/>
        <w:rPr>
          <w:bCs/>
          <w:szCs w:val="24"/>
        </w:rPr>
      </w:pPr>
      <w:r w:rsidRPr="007E7D04">
        <w:rPr>
          <w:bCs/>
          <w:szCs w:val="24"/>
        </w:rPr>
        <w:t xml:space="preserve">a) standardul ocupațional aplicabil funcției pe care este încadrat </w:t>
      </w:r>
      <w:r w:rsidR="009D33D5" w:rsidRPr="007E7D04">
        <w:rPr>
          <w:bCs/>
          <w:szCs w:val="24"/>
        </w:rPr>
        <w:t xml:space="preserve">polițistul </w:t>
      </w:r>
      <w:r w:rsidR="00310C69" w:rsidRPr="007E7D04">
        <w:rPr>
          <w:bCs/>
          <w:szCs w:val="24"/>
        </w:rPr>
        <w:t>tutelat</w:t>
      </w:r>
      <w:r w:rsidRPr="007E7D04">
        <w:rPr>
          <w:bCs/>
          <w:szCs w:val="24"/>
        </w:rPr>
        <w:t xml:space="preserve">; </w:t>
      </w:r>
    </w:p>
    <w:p w:rsidR="00192155" w:rsidRPr="007E7D04" w:rsidRDefault="00192155" w:rsidP="00D124C2">
      <w:pPr>
        <w:pStyle w:val="BodyText"/>
        <w:ind w:firstLine="709"/>
        <w:jc w:val="both"/>
        <w:rPr>
          <w:bCs/>
          <w:szCs w:val="24"/>
        </w:rPr>
      </w:pPr>
      <w:r w:rsidRPr="007E7D04">
        <w:rPr>
          <w:bCs/>
          <w:szCs w:val="24"/>
        </w:rPr>
        <w:t xml:space="preserve">b) actele normative </w:t>
      </w:r>
      <w:r w:rsidR="00310C69" w:rsidRPr="007E7D04">
        <w:rPr>
          <w:bCs/>
          <w:szCs w:val="24"/>
        </w:rPr>
        <w:t>care</w:t>
      </w:r>
      <w:r w:rsidRPr="007E7D04">
        <w:rPr>
          <w:bCs/>
          <w:szCs w:val="24"/>
        </w:rPr>
        <w:t xml:space="preserve"> reglementează domeniul de activitate al </w:t>
      </w:r>
      <w:r w:rsidR="009D33D5" w:rsidRPr="007E7D04">
        <w:rPr>
          <w:bCs/>
          <w:szCs w:val="24"/>
        </w:rPr>
        <w:t>polițistul</w:t>
      </w:r>
      <w:r w:rsidR="00511364" w:rsidRPr="007E7D04">
        <w:rPr>
          <w:bCs/>
          <w:szCs w:val="24"/>
        </w:rPr>
        <w:t>ui</w:t>
      </w:r>
      <w:r w:rsidR="009D33D5" w:rsidRPr="007E7D04">
        <w:rPr>
          <w:bCs/>
          <w:szCs w:val="24"/>
        </w:rPr>
        <w:t xml:space="preserve"> </w:t>
      </w:r>
      <w:r w:rsidR="00310C69" w:rsidRPr="007E7D04">
        <w:rPr>
          <w:bCs/>
          <w:szCs w:val="24"/>
        </w:rPr>
        <w:t>tutelat</w:t>
      </w:r>
      <w:r w:rsidRPr="007E7D04">
        <w:rPr>
          <w:bCs/>
          <w:szCs w:val="24"/>
        </w:rPr>
        <w:t>;</w:t>
      </w:r>
    </w:p>
    <w:p w:rsidR="00192155" w:rsidRPr="007E7D04" w:rsidRDefault="00192155" w:rsidP="00D124C2">
      <w:pPr>
        <w:pStyle w:val="BodyText"/>
        <w:ind w:firstLine="709"/>
        <w:jc w:val="both"/>
        <w:rPr>
          <w:bCs/>
          <w:szCs w:val="24"/>
        </w:rPr>
      </w:pPr>
      <w:r w:rsidRPr="007E7D04">
        <w:rPr>
          <w:bCs/>
          <w:szCs w:val="24"/>
        </w:rPr>
        <w:t>c) fiș</w:t>
      </w:r>
      <w:r w:rsidR="00BD10FE" w:rsidRPr="007E7D04">
        <w:rPr>
          <w:bCs/>
          <w:szCs w:val="24"/>
        </w:rPr>
        <w:t>a postului pe care este încadrat</w:t>
      </w:r>
      <w:r w:rsidRPr="007E7D04">
        <w:rPr>
          <w:bCs/>
          <w:szCs w:val="24"/>
        </w:rPr>
        <w:t xml:space="preserve"> </w:t>
      </w:r>
      <w:r w:rsidR="00310C30" w:rsidRPr="007E7D04">
        <w:rPr>
          <w:bCs/>
          <w:szCs w:val="24"/>
        </w:rPr>
        <w:t>polițistul</w:t>
      </w:r>
      <w:r w:rsidR="00E23BF2" w:rsidRPr="007E7D04">
        <w:rPr>
          <w:bCs/>
          <w:szCs w:val="24"/>
        </w:rPr>
        <w:t xml:space="preserve"> </w:t>
      </w:r>
      <w:r w:rsidR="00310C30" w:rsidRPr="007E7D04">
        <w:rPr>
          <w:bCs/>
          <w:szCs w:val="24"/>
        </w:rPr>
        <w:t>tutelat</w:t>
      </w:r>
      <w:r w:rsidRPr="007E7D04">
        <w:rPr>
          <w:bCs/>
          <w:szCs w:val="24"/>
        </w:rPr>
        <w:t xml:space="preserve">; </w:t>
      </w:r>
    </w:p>
    <w:p w:rsidR="00192155" w:rsidRPr="007E7D04" w:rsidRDefault="00192155" w:rsidP="00D124C2">
      <w:pPr>
        <w:pStyle w:val="BodyText"/>
        <w:ind w:firstLine="709"/>
        <w:jc w:val="both"/>
        <w:rPr>
          <w:bCs/>
          <w:szCs w:val="24"/>
        </w:rPr>
      </w:pPr>
      <w:r w:rsidRPr="007E7D04">
        <w:rPr>
          <w:bCs/>
          <w:szCs w:val="24"/>
        </w:rPr>
        <w:t xml:space="preserve">d) Programul activităților de tutelă profesională. </w:t>
      </w:r>
    </w:p>
    <w:p w:rsidR="003945B5" w:rsidRPr="007E7D04" w:rsidRDefault="003945B5" w:rsidP="00D124C2">
      <w:pPr>
        <w:pStyle w:val="BodyText"/>
        <w:ind w:firstLine="709"/>
        <w:jc w:val="both"/>
        <w:rPr>
          <w:bCs/>
          <w:szCs w:val="24"/>
        </w:rPr>
      </w:pPr>
      <w:r w:rsidRPr="007E7D04">
        <w:rPr>
          <w:szCs w:val="24"/>
        </w:rPr>
        <w:t>(</w:t>
      </w:r>
      <w:r w:rsidR="00CF011C" w:rsidRPr="007E7D04">
        <w:rPr>
          <w:szCs w:val="24"/>
        </w:rPr>
        <w:t>2</w:t>
      </w:r>
      <w:r w:rsidRPr="007E7D04">
        <w:rPr>
          <w:szCs w:val="24"/>
        </w:rPr>
        <w:t xml:space="preserve">) </w:t>
      </w:r>
      <w:r w:rsidRPr="007E7D04">
        <w:rPr>
          <w:bCs/>
          <w:szCs w:val="24"/>
        </w:rPr>
        <w:t xml:space="preserve">Tutorele profesional realizează lunar o testare a cunoștințelor dobândite de </w:t>
      </w:r>
      <w:r w:rsidR="00E23BF2" w:rsidRPr="007E7D04">
        <w:rPr>
          <w:bCs/>
          <w:szCs w:val="24"/>
        </w:rPr>
        <w:t>polițistul</w:t>
      </w:r>
      <w:r w:rsidR="00310C30" w:rsidRPr="007E7D04">
        <w:rPr>
          <w:bCs/>
          <w:szCs w:val="24"/>
        </w:rPr>
        <w:t xml:space="preserve"> </w:t>
      </w:r>
      <w:r w:rsidRPr="007E7D04">
        <w:rPr>
          <w:bCs/>
          <w:szCs w:val="24"/>
        </w:rPr>
        <w:t>tutelat, pe baza Programului activităților de tutelă profesională,</w:t>
      </w:r>
      <w:r w:rsidRPr="007E7D04">
        <w:rPr>
          <w:bCs/>
          <w:i/>
          <w:iCs/>
          <w:szCs w:val="24"/>
        </w:rPr>
        <w:t xml:space="preserve"> </w:t>
      </w:r>
      <w:r w:rsidRPr="007E7D04">
        <w:rPr>
          <w:bCs/>
          <w:szCs w:val="24"/>
        </w:rPr>
        <w:t xml:space="preserve">iar la finalul perioadei de tutelă profesională le anexează la referatul de evaluare pentru a fi incluse în dosarul de tutelă profesională. </w:t>
      </w:r>
    </w:p>
    <w:p w:rsidR="003945B5" w:rsidRPr="007E7D04" w:rsidRDefault="003945B5" w:rsidP="00D124C2">
      <w:pPr>
        <w:pStyle w:val="BodyText"/>
        <w:ind w:firstLine="709"/>
        <w:jc w:val="both"/>
        <w:rPr>
          <w:szCs w:val="24"/>
        </w:rPr>
      </w:pPr>
      <w:r w:rsidRPr="007E7D04">
        <w:rPr>
          <w:b/>
          <w:szCs w:val="24"/>
        </w:rPr>
        <w:t xml:space="preserve">Art. </w:t>
      </w:r>
      <w:r w:rsidR="00CF011C" w:rsidRPr="007E7D04">
        <w:rPr>
          <w:b/>
          <w:szCs w:val="24"/>
        </w:rPr>
        <w:t>13</w:t>
      </w:r>
      <w:r w:rsidR="00D124C2" w:rsidRPr="007E7D04">
        <w:rPr>
          <w:b/>
          <w:szCs w:val="24"/>
        </w:rPr>
        <w:t>.</w:t>
      </w:r>
      <w:r w:rsidRPr="007E7D04">
        <w:rPr>
          <w:bCs/>
          <w:szCs w:val="24"/>
        </w:rPr>
        <w:t xml:space="preserve"> – Tutorele profesional poate consulta</w:t>
      </w:r>
      <w:r w:rsidR="00D32EE2" w:rsidRPr="007E7D04">
        <w:rPr>
          <w:bCs/>
          <w:szCs w:val="24"/>
        </w:rPr>
        <w:t>,</w:t>
      </w:r>
      <w:r w:rsidRPr="007E7D04">
        <w:rPr>
          <w:bCs/>
          <w:szCs w:val="24"/>
        </w:rPr>
        <w:t xml:space="preserve"> pentru îndeplin</w:t>
      </w:r>
      <w:r w:rsidR="00D32EE2" w:rsidRPr="007E7D04">
        <w:rPr>
          <w:bCs/>
          <w:szCs w:val="24"/>
        </w:rPr>
        <w:t>irea atribuțiilor specifice care îi</w:t>
      </w:r>
      <w:r w:rsidRPr="007E7D04">
        <w:rPr>
          <w:bCs/>
          <w:szCs w:val="24"/>
        </w:rPr>
        <w:t xml:space="preserve"> revin</w:t>
      </w:r>
      <w:r w:rsidR="00D32EE2" w:rsidRPr="007E7D04">
        <w:rPr>
          <w:bCs/>
          <w:szCs w:val="24"/>
        </w:rPr>
        <w:t>,</w:t>
      </w:r>
      <w:r w:rsidRPr="007E7D04">
        <w:rPr>
          <w:bCs/>
          <w:szCs w:val="24"/>
        </w:rPr>
        <w:t xml:space="preserve"> Fișa de evaluare a activității absolventului</w:t>
      </w:r>
      <w:r w:rsidR="00E213A9" w:rsidRPr="007E7D04">
        <w:rPr>
          <w:bCs/>
          <w:szCs w:val="24"/>
        </w:rPr>
        <w:t>, întocmită de către instituțiile</w:t>
      </w:r>
      <w:r w:rsidRPr="007E7D04">
        <w:rPr>
          <w:bCs/>
          <w:szCs w:val="24"/>
        </w:rPr>
        <w:t xml:space="preserve"> de învățământ </w:t>
      </w:r>
      <w:r w:rsidR="00E213A9" w:rsidRPr="007E7D04">
        <w:rPr>
          <w:bCs/>
          <w:szCs w:val="24"/>
        </w:rPr>
        <w:t>care pregătesc personal pentru nevoile</w:t>
      </w:r>
      <w:r w:rsidRPr="007E7D04">
        <w:rPr>
          <w:bCs/>
          <w:szCs w:val="24"/>
        </w:rPr>
        <w:t xml:space="preserve"> MAI. </w:t>
      </w:r>
    </w:p>
    <w:p w:rsidR="003945B5" w:rsidRPr="007E7D04" w:rsidRDefault="003945B5" w:rsidP="00D124C2">
      <w:pPr>
        <w:pStyle w:val="BodyText"/>
        <w:ind w:firstLine="709"/>
        <w:jc w:val="both"/>
        <w:rPr>
          <w:bCs/>
          <w:szCs w:val="24"/>
        </w:rPr>
      </w:pPr>
      <w:r w:rsidRPr="007E7D04">
        <w:rPr>
          <w:b/>
          <w:szCs w:val="24"/>
        </w:rPr>
        <w:t xml:space="preserve">Art. </w:t>
      </w:r>
      <w:r w:rsidR="00CF011C" w:rsidRPr="007E7D04">
        <w:rPr>
          <w:b/>
          <w:szCs w:val="24"/>
        </w:rPr>
        <w:t>14</w:t>
      </w:r>
      <w:r w:rsidR="00D124C2" w:rsidRPr="007E7D04">
        <w:rPr>
          <w:b/>
          <w:szCs w:val="24"/>
        </w:rPr>
        <w:t>.</w:t>
      </w:r>
      <w:r w:rsidRPr="007E7D04">
        <w:rPr>
          <w:szCs w:val="24"/>
        </w:rPr>
        <w:t xml:space="preserve"> –</w:t>
      </w:r>
      <w:r w:rsidR="0058520A" w:rsidRPr="007E7D04">
        <w:rPr>
          <w:szCs w:val="24"/>
        </w:rPr>
        <w:t xml:space="preserve"> </w:t>
      </w:r>
      <w:r w:rsidRPr="007E7D04">
        <w:rPr>
          <w:bCs/>
          <w:szCs w:val="24"/>
        </w:rPr>
        <w:t>În activitatea de tutelă profesională, tutorele solicită</w:t>
      </w:r>
      <w:r w:rsidR="00B6287B" w:rsidRPr="007E7D04">
        <w:rPr>
          <w:bCs/>
          <w:szCs w:val="24"/>
        </w:rPr>
        <w:t>,</w:t>
      </w:r>
      <w:r w:rsidRPr="007E7D04">
        <w:rPr>
          <w:bCs/>
          <w:szCs w:val="24"/>
        </w:rPr>
        <w:t xml:space="preserve"> la nevoie</w:t>
      </w:r>
      <w:r w:rsidR="00B6287B" w:rsidRPr="007E7D04">
        <w:rPr>
          <w:bCs/>
          <w:szCs w:val="24"/>
        </w:rPr>
        <w:t>,</w:t>
      </w:r>
      <w:r w:rsidRPr="007E7D04">
        <w:rPr>
          <w:bCs/>
          <w:szCs w:val="24"/>
        </w:rPr>
        <w:t xml:space="preserve"> consiliere și sprijin din partea șefului nemijlocit al </w:t>
      </w:r>
      <w:r w:rsidR="001C74DF" w:rsidRPr="007E7D04">
        <w:rPr>
          <w:bCs/>
          <w:szCs w:val="24"/>
        </w:rPr>
        <w:t>polițistului tutelat</w:t>
      </w:r>
      <w:r w:rsidRPr="007E7D04">
        <w:rPr>
          <w:bCs/>
          <w:szCs w:val="24"/>
        </w:rPr>
        <w:t>, psihologului și ofițerului/personalului cu atribuții de resurse umane/</w:t>
      </w:r>
      <w:r w:rsidR="00867049" w:rsidRPr="007E7D04">
        <w:rPr>
          <w:bCs/>
          <w:szCs w:val="24"/>
        </w:rPr>
        <w:t xml:space="preserve"> de formare profesională </w:t>
      </w:r>
      <w:r w:rsidRPr="007E7D04">
        <w:rPr>
          <w:bCs/>
          <w:szCs w:val="24"/>
        </w:rPr>
        <w:t xml:space="preserve">din unitate. </w:t>
      </w:r>
    </w:p>
    <w:p w:rsidR="00192155" w:rsidRPr="007E7D04" w:rsidRDefault="00192155" w:rsidP="00D124C2">
      <w:pPr>
        <w:ind w:firstLine="709"/>
        <w:jc w:val="both"/>
      </w:pPr>
      <w:r w:rsidRPr="007E7D04">
        <w:rPr>
          <w:b/>
          <w:bCs/>
        </w:rPr>
        <w:t xml:space="preserve">Art. </w:t>
      </w:r>
      <w:r w:rsidR="00CF011C" w:rsidRPr="007E7D04">
        <w:rPr>
          <w:b/>
          <w:bCs/>
        </w:rPr>
        <w:t>15</w:t>
      </w:r>
      <w:r w:rsidR="00D124C2" w:rsidRPr="007E7D04">
        <w:rPr>
          <w:b/>
          <w:bCs/>
        </w:rPr>
        <w:t>.</w:t>
      </w:r>
      <w:r w:rsidRPr="007E7D04">
        <w:t xml:space="preserve"> – </w:t>
      </w:r>
      <w:r w:rsidR="00867049" w:rsidRPr="007E7D04">
        <w:rPr>
          <w:bCs/>
        </w:rPr>
        <w:t>Polițistul</w:t>
      </w:r>
      <w:r w:rsidR="001C74DF" w:rsidRPr="007E7D04">
        <w:rPr>
          <w:bCs/>
        </w:rPr>
        <w:t xml:space="preserve"> tutelat</w:t>
      </w:r>
      <w:r w:rsidR="001C74DF" w:rsidRPr="007E7D04">
        <w:t xml:space="preserve"> </w:t>
      </w:r>
      <w:r w:rsidR="00772721" w:rsidRPr="007E7D04">
        <w:t xml:space="preserve">consemnează </w:t>
      </w:r>
      <w:r w:rsidRPr="007E7D04">
        <w:t xml:space="preserve">zilnic activitățile desfășurate. </w:t>
      </w:r>
    </w:p>
    <w:p w:rsidR="00192155" w:rsidRPr="007E7D04" w:rsidRDefault="00192155" w:rsidP="00D124C2">
      <w:pPr>
        <w:pStyle w:val="BodyText"/>
        <w:ind w:firstLine="709"/>
        <w:jc w:val="both"/>
        <w:rPr>
          <w:bCs/>
          <w:szCs w:val="24"/>
        </w:rPr>
      </w:pPr>
      <w:r w:rsidRPr="007E7D04">
        <w:rPr>
          <w:b/>
          <w:szCs w:val="24"/>
        </w:rPr>
        <w:t xml:space="preserve">Art. </w:t>
      </w:r>
      <w:r w:rsidR="00CF011C" w:rsidRPr="007E7D04">
        <w:rPr>
          <w:b/>
          <w:szCs w:val="24"/>
        </w:rPr>
        <w:t>16</w:t>
      </w:r>
      <w:r w:rsidR="00D124C2" w:rsidRPr="007E7D04">
        <w:rPr>
          <w:b/>
          <w:szCs w:val="24"/>
        </w:rPr>
        <w:t>.</w:t>
      </w:r>
      <w:r w:rsidRPr="007E7D04">
        <w:rPr>
          <w:szCs w:val="24"/>
        </w:rPr>
        <w:t xml:space="preserve"> – (1) </w:t>
      </w:r>
      <w:r w:rsidR="003A184F" w:rsidRPr="007E7D04">
        <w:rPr>
          <w:bCs/>
          <w:iCs/>
          <w:szCs w:val="24"/>
        </w:rPr>
        <w:t xml:space="preserve">Activitatea </w:t>
      </w:r>
      <w:r w:rsidRPr="007E7D04">
        <w:rPr>
          <w:bCs/>
          <w:iCs/>
          <w:szCs w:val="24"/>
        </w:rPr>
        <w:t>de tutelă profesională</w:t>
      </w:r>
      <w:r w:rsidRPr="007E7D04">
        <w:rPr>
          <w:bCs/>
          <w:i/>
          <w:iCs/>
          <w:szCs w:val="24"/>
        </w:rPr>
        <w:t xml:space="preserve"> </w:t>
      </w:r>
      <w:r w:rsidRPr="007E7D04">
        <w:rPr>
          <w:bCs/>
          <w:szCs w:val="24"/>
        </w:rPr>
        <w:t xml:space="preserve">cuprinde pentru </w:t>
      </w:r>
      <w:r w:rsidR="00774C2B" w:rsidRPr="007E7D04">
        <w:rPr>
          <w:bCs/>
          <w:szCs w:val="24"/>
        </w:rPr>
        <w:t>polițistul</w:t>
      </w:r>
      <w:r w:rsidR="007F3D6D" w:rsidRPr="007E7D04">
        <w:rPr>
          <w:bCs/>
          <w:szCs w:val="24"/>
        </w:rPr>
        <w:t xml:space="preserve"> tutelat </w:t>
      </w:r>
      <w:r w:rsidRPr="007E7D04">
        <w:rPr>
          <w:bCs/>
          <w:szCs w:val="24"/>
        </w:rPr>
        <w:t>următoarele:</w:t>
      </w:r>
    </w:p>
    <w:p w:rsidR="00192155" w:rsidRPr="007E7D04" w:rsidRDefault="00192155" w:rsidP="00D124C2">
      <w:pPr>
        <w:pStyle w:val="BodyText"/>
        <w:ind w:firstLine="709"/>
        <w:jc w:val="both"/>
        <w:rPr>
          <w:bCs/>
          <w:szCs w:val="24"/>
        </w:rPr>
      </w:pPr>
      <w:r w:rsidRPr="007E7D04">
        <w:rPr>
          <w:bCs/>
          <w:szCs w:val="24"/>
        </w:rPr>
        <w:t>a) studiu individual dirijat, într-un cuantum de până la 2 ore zilnic din timpul normal de lucru;</w:t>
      </w:r>
    </w:p>
    <w:p w:rsidR="00192155" w:rsidRPr="007E7D04" w:rsidRDefault="00192155" w:rsidP="00D124C2">
      <w:pPr>
        <w:pStyle w:val="BodyText"/>
        <w:ind w:firstLine="709"/>
        <w:jc w:val="both"/>
        <w:rPr>
          <w:bCs/>
          <w:szCs w:val="24"/>
        </w:rPr>
      </w:pPr>
      <w:r w:rsidRPr="007E7D04">
        <w:rPr>
          <w:bCs/>
          <w:szCs w:val="24"/>
        </w:rPr>
        <w:t xml:space="preserve">b) asistență în îndeplinirea atribuțiilor de serviciu; </w:t>
      </w:r>
    </w:p>
    <w:p w:rsidR="00192155" w:rsidRPr="007E7D04" w:rsidRDefault="00192155" w:rsidP="00D124C2">
      <w:pPr>
        <w:pStyle w:val="BodyText"/>
        <w:ind w:firstLine="709"/>
        <w:jc w:val="both"/>
        <w:rPr>
          <w:bCs/>
          <w:szCs w:val="24"/>
        </w:rPr>
      </w:pPr>
      <w:r w:rsidRPr="007E7D04">
        <w:rPr>
          <w:bCs/>
          <w:szCs w:val="24"/>
        </w:rPr>
        <w:t>c) participarea la diferite programe de formare profesională organizate de către inspectoratul general/al</w:t>
      </w:r>
      <w:r w:rsidR="0029284E" w:rsidRPr="007E7D04">
        <w:rPr>
          <w:bCs/>
          <w:szCs w:val="24"/>
        </w:rPr>
        <w:t>te structuri ale MAI.</w:t>
      </w:r>
    </w:p>
    <w:p w:rsidR="00192155" w:rsidRPr="007E7D04" w:rsidRDefault="00192155" w:rsidP="00D124C2">
      <w:pPr>
        <w:pStyle w:val="BodyText"/>
        <w:ind w:firstLine="709"/>
        <w:jc w:val="both"/>
        <w:rPr>
          <w:szCs w:val="24"/>
        </w:rPr>
      </w:pPr>
      <w:r w:rsidRPr="007E7D04">
        <w:rPr>
          <w:szCs w:val="24"/>
        </w:rPr>
        <w:t xml:space="preserve">(2) </w:t>
      </w:r>
      <w:r w:rsidRPr="007E7D04">
        <w:rPr>
          <w:bCs/>
          <w:szCs w:val="24"/>
        </w:rPr>
        <w:t xml:space="preserve">La stabilirea </w:t>
      </w:r>
      <w:r w:rsidR="006E258D" w:rsidRPr="007E7D04">
        <w:rPr>
          <w:bCs/>
          <w:szCs w:val="24"/>
        </w:rPr>
        <w:t xml:space="preserve">activităților pentru </w:t>
      </w:r>
      <w:r w:rsidR="00957DE8" w:rsidRPr="007E7D04">
        <w:rPr>
          <w:bCs/>
          <w:szCs w:val="24"/>
        </w:rPr>
        <w:t xml:space="preserve">polițistul tutelat </w:t>
      </w:r>
      <w:r w:rsidR="006E258D" w:rsidRPr="007E7D04">
        <w:rPr>
          <w:bCs/>
          <w:szCs w:val="24"/>
        </w:rPr>
        <w:t xml:space="preserve">se va respecta principiul gradualității planificării și desfășurării acestora, </w:t>
      </w:r>
      <w:r w:rsidRPr="007E7D04">
        <w:rPr>
          <w:bCs/>
          <w:szCs w:val="24"/>
        </w:rPr>
        <w:t xml:space="preserve">de la cele mai simple </w:t>
      </w:r>
      <w:r w:rsidR="000B2B06" w:rsidRPr="007E7D04">
        <w:rPr>
          <w:bCs/>
          <w:szCs w:val="24"/>
        </w:rPr>
        <w:t>la</w:t>
      </w:r>
      <w:r w:rsidRPr="007E7D04">
        <w:rPr>
          <w:bCs/>
          <w:szCs w:val="24"/>
        </w:rPr>
        <w:t xml:space="preserve"> cele cu un nivel crescut de complexitate și risc.</w:t>
      </w:r>
    </w:p>
    <w:p w:rsidR="00192155" w:rsidRPr="007E7D04" w:rsidRDefault="00192155" w:rsidP="00D124C2">
      <w:pPr>
        <w:ind w:firstLine="709"/>
        <w:jc w:val="both"/>
      </w:pPr>
    </w:p>
    <w:p w:rsidR="00D221CF" w:rsidRPr="007E7D04" w:rsidRDefault="00D221CF" w:rsidP="00D124C2">
      <w:pPr>
        <w:ind w:firstLine="709"/>
        <w:jc w:val="center"/>
        <w:rPr>
          <w:b/>
        </w:rPr>
      </w:pPr>
      <w:r w:rsidRPr="007E7D04">
        <w:rPr>
          <w:b/>
        </w:rPr>
        <w:t>Capitolul I</w:t>
      </w:r>
      <w:r w:rsidR="00192155" w:rsidRPr="007E7D04">
        <w:rPr>
          <w:b/>
        </w:rPr>
        <w:t>V</w:t>
      </w:r>
    </w:p>
    <w:p w:rsidR="00225E44" w:rsidRPr="007E7D04" w:rsidRDefault="00225E44" w:rsidP="00D124C2">
      <w:pPr>
        <w:ind w:firstLine="709"/>
        <w:jc w:val="center"/>
        <w:rPr>
          <w:b/>
        </w:rPr>
      </w:pPr>
      <w:r w:rsidRPr="007E7D04">
        <w:rPr>
          <w:b/>
        </w:rPr>
        <w:t>Definitivarea în profesie a polițiștilor</w:t>
      </w:r>
    </w:p>
    <w:p w:rsidR="00225E44" w:rsidRPr="007E7D04" w:rsidRDefault="00225E44" w:rsidP="00D124C2">
      <w:pPr>
        <w:ind w:firstLine="709"/>
        <w:jc w:val="both"/>
      </w:pPr>
    </w:p>
    <w:p w:rsidR="00225E44" w:rsidRPr="007E7D04" w:rsidRDefault="00225E44" w:rsidP="00D124C2">
      <w:pPr>
        <w:ind w:firstLine="709"/>
        <w:jc w:val="both"/>
      </w:pPr>
      <w:bookmarkStart w:id="12" w:name="A59"/>
      <w:bookmarkEnd w:id="11"/>
      <w:r w:rsidRPr="007E7D04">
        <w:rPr>
          <w:b/>
        </w:rPr>
        <w:t xml:space="preserve">Art. </w:t>
      </w:r>
      <w:bookmarkEnd w:id="12"/>
      <w:r w:rsidR="001374C1" w:rsidRPr="007E7D04">
        <w:rPr>
          <w:b/>
        </w:rPr>
        <w:t>17</w:t>
      </w:r>
      <w:r w:rsidR="00D124C2" w:rsidRPr="007E7D04">
        <w:rPr>
          <w:b/>
        </w:rPr>
        <w:t>.</w:t>
      </w:r>
      <w:r w:rsidRPr="007E7D04">
        <w:t xml:space="preserve"> –</w:t>
      </w:r>
      <w:r w:rsidR="00717F1F" w:rsidRPr="007E7D04">
        <w:t xml:space="preserve"> Pentru a fi definitivați în profesie, polițiștii </w:t>
      </w:r>
      <w:r w:rsidRPr="007E7D04">
        <w:t xml:space="preserve">trebuie să îndeplinească următoarele condiții: 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a) să fie apreciați cu calificativul </w:t>
      </w:r>
      <w:r w:rsidR="0058520A" w:rsidRPr="007E7D04">
        <w:t>„corespunzător”</w:t>
      </w:r>
      <w:r w:rsidRPr="007E7D04">
        <w:t>, acordat în urma evaluării activității lor în perioada de stagiu, respectiv în perioada de probă;</w:t>
      </w:r>
    </w:p>
    <w:p w:rsidR="00225E44" w:rsidRPr="007E7D04" w:rsidRDefault="00225E44" w:rsidP="00D124C2">
      <w:pPr>
        <w:ind w:firstLine="709"/>
        <w:jc w:val="both"/>
      </w:pPr>
      <w:r w:rsidRPr="007E7D04">
        <w:t xml:space="preserve">b) să promoveze examenul de definitivare organizat potrivit </w:t>
      </w:r>
      <w:r w:rsidR="001E4DFB" w:rsidRPr="007E7D04">
        <w:t>prezent</w:t>
      </w:r>
      <w:r w:rsidR="00237D7B" w:rsidRPr="007E7D04">
        <w:t>ei</w:t>
      </w:r>
      <w:r w:rsidR="001E4DFB" w:rsidRPr="007E7D04">
        <w:t xml:space="preserve"> anex</w:t>
      </w:r>
      <w:r w:rsidR="002F2EA6" w:rsidRPr="007E7D04">
        <w:t>e</w:t>
      </w:r>
      <w:r w:rsidR="001E4DFB" w:rsidRPr="007E7D04">
        <w:t>.</w:t>
      </w:r>
    </w:p>
    <w:p w:rsidR="00225E44" w:rsidRPr="007E7D04" w:rsidRDefault="00225E44" w:rsidP="00D124C2">
      <w:pPr>
        <w:ind w:firstLine="709"/>
        <w:jc w:val="both"/>
      </w:pPr>
      <w:bookmarkStart w:id="13" w:name="A60"/>
      <w:r w:rsidRPr="007E7D04">
        <w:rPr>
          <w:b/>
        </w:rPr>
        <w:t xml:space="preserve">Art. </w:t>
      </w:r>
      <w:bookmarkEnd w:id="13"/>
      <w:r w:rsidR="001374C1" w:rsidRPr="007E7D04">
        <w:rPr>
          <w:b/>
        </w:rPr>
        <w:t>18</w:t>
      </w:r>
      <w:r w:rsidR="00D124C2" w:rsidRPr="007E7D04">
        <w:rPr>
          <w:b/>
        </w:rPr>
        <w:t>.</w:t>
      </w:r>
      <w:r w:rsidRPr="007E7D04">
        <w:t xml:space="preserve"> – </w:t>
      </w:r>
      <w:r w:rsidR="00721AEC" w:rsidRPr="007E7D04">
        <w:t xml:space="preserve">(1) </w:t>
      </w:r>
      <w:r w:rsidR="00933586" w:rsidRPr="007E7D04">
        <w:t xml:space="preserve">În situația îndeplinirii condițiilor prevăzute la </w:t>
      </w:r>
      <w:r w:rsidR="00721AEC" w:rsidRPr="00916F9F">
        <w:t xml:space="preserve">art. </w:t>
      </w:r>
      <w:r w:rsidR="00FE43EE" w:rsidRPr="00916F9F">
        <w:t>17</w:t>
      </w:r>
      <w:r w:rsidR="00721AEC" w:rsidRPr="007E7D04">
        <w:t xml:space="preserve">, polițistul este </w:t>
      </w:r>
      <w:r w:rsidRPr="007E7D04">
        <w:t>definitiva</w:t>
      </w:r>
      <w:r w:rsidR="00721AEC" w:rsidRPr="007E7D04">
        <w:t>t</w:t>
      </w:r>
      <w:r w:rsidRPr="007E7D04">
        <w:t xml:space="preserve"> în profesie</w:t>
      </w:r>
      <w:r w:rsidR="00DE5BB0" w:rsidRPr="007E7D04">
        <w:t xml:space="preserve"> prin</w:t>
      </w:r>
      <w:r w:rsidRPr="007E7D04">
        <w:t xml:space="preserve"> </w:t>
      </w:r>
      <w:r w:rsidR="004E2B98" w:rsidRPr="007E7D04">
        <w:t xml:space="preserve">act administrativ emis potrivit </w:t>
      </w:r>
      <w:r w:rsidRPr="007E7D04">
        <w:t xml:space="preserve">competențelor de gestiune a resurselor umane. </w:t>
      </w:r>
    </w:p>
    <w:p w:rsidR="00933586" w:rsidRPr="007E7D04" w:rsidRDefault="00933586" w:rsidP="00D124C2">
      <w:pPr>
        <w:ind w:firstLine="709"/>
        <w:jc w:val="both"/>
      </w:pPr>
      <w:r w:rsidRPr="007E7D04">
        <w:t>(</w:t>
      </w:r>
      <w:r w:rsidR="00721AEC" w:rsidRPr="007E7D04">
        <w:t>2</w:t>
      </w:r>
      <w:r w:rsidRPr="007E7D04">
        <w:t xml:space="preserve">) În situația neîndeplinirii condițiilor prevăzute la </w:t>
      </w:r>
      <w:r w:rsidR="00721AEC" w:rsidRPr="00916F9F">
        <w:t xml:space="preserve">art. </w:t>
      </w:r>
      <w:r w:rsidR="00FE43EE" w:rsidRPr="00916F9F">
        <w:t>17</w:t>
      </w:r>
      <w:r w:rsidRPr="00916F9F">
        <w:t>,</w:t>
      </w:r>
      <w:r w:rsidRPr="007E7D04">
        <w:t xml:space="preserve"> polițistul este destituit din poliție</w:t>
      </w:r>
      <w:r w:rsidR="00721AEC" w:rsidRPr="007E7D04">
        <w:t xml:space="preserve"> prin act administrativ emis potrivit competențelor de gestiune a resurselor umane</w:t>
      </w:r>
      <w:r w:rsidRPr="007E7D04">
        <w:t>.</w:t>
      </w:r>
    </w:p>
    <w:p w:rsidR="00225E44" w:rsidRPr="007E7D04" w:rsidRDefault="00225E44" w:rsidP="00D124C2">
      <w:pPr>
        <w:ind w:firstLine="709"/>
        <w:jc w:val="both"/>
      </w:pPr>
    </w:p>
    <w:p w:rsidR="00225E44" w:rsidRPr="007E7D04" w:rsidRDefault="00192155" w:rsidP="00D124C2">
      <w:pPr>
        <w:ind w:firstLine="709"/>
        <w:jc w:val="center"/>
        <w:rPr>
          <w:b/>
          <w:i/>
        </w:rPr>
      </w:pPr>
      <w:r w:rsidRPr="007E7D04">
        <w:rPr>
          <w:b/>
        </w:rPr>
        <w:t>Capitolul V</w:t>
      </w:r>
    </w:p>
    <w:p w:rsidR="003961C0" w:rsidRPr="007E7D04" w:rsidRDefault="00192155" w:rsidP="00D124C2">
      <w:pPr>
        <w:ind w:firstLine="709"/>
        <w:jc w:val="center"/>
        <w:rPr>
          <w:b/>
        </w:rPr>
      </w:pPr>
      <w:r w:rsidRPr="007E7D04">
        <w:rPr>
          <w:b/>
        </w:rPr>
        <w:lastRenderedPageBreak/>
        <w:t xml:space="preserve">Organizarea </w:t>
      </w:r>
      <w:r w:rsidR="003961C0" w:rsidRPr="007E7D04">
        <w:rPr>
          <w:b/>
        </w:rPr>
        <w:t>și desfășur</w:t>
      </w:r>
      <w:r w:rsidR="00225E44" w:rsidRPr="007E7D04">
        <w:rPr>
          <w:b/>
        </w:rPr>
        <w:t>area</w:t>
      </w:r>
      <w:r w:rsidR="003961C0" w:rsidRPr="007E7D04">
        <w:rPr>
          <w:b/>
        </w:rPr>
        <w:t xml:space="preserve"> examenului de definitivare în profesie,</w:t>
      </w:r>
      <w:r w:rsidR="005B2577" w:rsidRPr="007E7D04">
        <w:rPr>
          <w:b/>
        </w:rPr>
        <w:t xml:space="preserve"> </w:t>
      </w:r>
      <w:r w:rsidR="00F62560" w:rsidRPr="007E7D04">
        <w:rPr>
          <w:b/>
        </w:rPr>
        <w:t>precum și de evaluare a</w:t>
      </w:r>
      <w:r w:rsidR="00F47127" w:rsidRPr="007E7D04">
        <w:rPr>
          <w:b/>
        </w:rPr>
        <w:t xml:space="preserve"> polițiștilor </w:t>
      </w:r>
      <w:r w:rsidR="003961C0" w:rsidRPr="007E7D04">
        <w:rPr>
          <w:b/>
        </w:rPr>
        <w:t>la finalizarea perioadei de tutelă profesională</w:t>
      </w:r>
    </w:p>
    <w:p w:rsidR="003961C0" w:rsidRPr="007E7D04" w:rsidRDefault="003961C0" w:rsidP="00D124C2">
      <w:pPr>
        <w:ind w:firstLine="709"/>
      </w:pPr>
    </w:p>
    <w:p w:rsidR="00E9363F" w:rsidRPr="007E7D04" w:rsidRDefault="003961C0" w:rsidP="00D124C2">
      <w:pPr>
        <w:ind w:firstLine="709"/>
        <w:jc w:val="both"/>
      </w:pPr>
      <w:r w:rsidRPr="007E7D04">
        <w:rPr>
          <w:b/>
        </w:rPr>
        <w:t xml:space="preserve">Art. </w:t>
      </w:r>
      <w:r w:rsidR="00FE43EE" w:rsidRPr="007E7D04">
        <w:rPr>
          <w:b/>
        </w:rPr>
        <w:t>19</w:t>
      </w:r>
      <w:r w:rsidR="00D124C2" w:rsidRPr="007E7D04">
        <w:rPr>
          <w:b/>
        </w:rPr>
        <w:t>.</w:t>
      </w:r>
      <w:r w:rsidRPr="007E7D04">
        <w:rPr>
          <w:b/>
        </w:rPr>
        <w:t xml:space="preserve"> </w:t>
      </w:r>
      <w:r w:rsidRPr="007E7D04">
        <w:t>–</w:t>
      </w:r>
      <w:r w:rsidR="00E87503" w:rsidRPr="007E7D04">
        <w:t xml:space="preserve"> </w:t>
      </w:r>
      <w:r w:rsidR="00E9363F" w:rsidRPr="007E7D04">
        <w:t>Pentru polițiștii care au fost în perioada de stagiu/probă, examenul de definitivare în profesie constă în evaluarea activității desfășurate în perioada tutelei profesionale.</w:t>
      </w:r>
    </w:p>
    <w:p w:rsidR="003961C0" w:rsidRPr="007E7D04" w:rsidRDefault="001E5559" w:rsidP="00D124C2">
      <w:pPr>
        <w:ind w:firstLine="709"/>
        <w:jc w:val="both"/>
      </w:pPr>
      <w:r w:rsidRPr="007E7D04">
        <w:rPr>
          <w:b/>
        </w:rPr>
        <w:t>Art. 20</w:t>
      </w:r>
      <w:r w:rsidR="00D124C2" w:rsidRPr="007E7D04">
        <w:rPr>
          <w:b/>
        </w:rPr>
        <w:t>.</w:t>
      </w:r>
      <w:r w:rsidRPr="007E7D04">
        <w:rPr>
          <w:b/>
        </w:rPr>
        <w:t xml:space="preserve"> </w:t>
      </w:r>
      <w:r w:rsidRPr="007E7D04">
        <w:t>–</w:t>
      </w:r>
      <w:r w:rsidRPr="007E7D04">
        <w:rPr>
          <w:b/>
        </w:rPr>
        <w:t xml:space="preserve"> </w:t>
      </w:r>
      <w:r w:rsidR="00E9363F" w:rsidRPr="007E7D04">
        <w:t>(</w:t>
      </w:r>
      <w:r w:rsidR="00E87503" w:rsidRPr="007E7D04">
        <w:t>1</w:t>
      </w:r>
      <w:r w:rsidR="00E9363F" w:rsidRPr="007E7D04">
        <w:t xml:space="preserve">) </w:t>
      </w:r>
      <w:r w:rsidR="003961C0" w:rsidRPr="007E7D04">
        <w:t xml:space="preserve">Evaluarea activității </w:t>
      </w:r>
      <w:r w:rsidR="008903D4" w:rsidRPr="007E7D04">
        <w:rPr>
          <w:bCs/>
        </w:rPr>
        <w:t>polițistului tutelat</w:t>
      </w:r>
      <w:r w:rsidR="008903D4" w:rsidRPr="007E7D04">
        <w:t xml:space="preserve"> </w:t>
      </w:r>
      <w:r w:rsidR="003961C0" w:rsidRPr="007E7D04">
        <w:t>care a beneficiat de tutelă profesională se face în termen de 5 zile lucrătoare de la încheierea perioadei</w:t>
      </w:r>
      <w:r w:rsidR="00E9363F" w:rsidRPr="007E7D04">
        <w:t xml:space="preserve"> de exercitare a acesteia</w:t>
      </w:r>
      <w:r w:rsidR="003961C0" w:rsidRPr="007E7D04">
        <w:t>, de către șeful</w:t>
      </w:r>
      <w:r w:rsidR="00180041" w:rsidRPr="007E7D04">
        <w:t xml:space="preserve"> </w:t>
      </w:r>
      <w:r w:rsidR="003961C0" w:rsidRPr="007E7D04">
        <w:t xml:space="preserve">nemijlocit al compartimentului în care își desfășoară activitatea, denumit în continuare evaluator. </w:t>
      </w:r>
    </w:p>
    <w:p w:rsidR="00090B11" w:rsidRPr="007E7D04" w:rsidRDefault="003961C0" w:rsidP="00D124C2">
      <w:pPr>
        <w:ind w:firstLine="709"/>
        <w:jc w:val="both"/>
      </w:pPr>
      <w:r w:rsidRPr="007E7D04">
        <w:t>(</w:t>
      </w:r>
      <w:r w:rsidR="00E87503" w:rsidRPr="007E7D04">
        <w:t>2</w:t>
      </w:r>
      <w:r w:rsidRPr="007E7D04">
        <w:t>) În situația în care evaluatorul are vechimea în funcție mai mică de un an sau i-a fos</w:t>
      </w:r>
      <w:r w:rsidR="001C7AEA" w:rsidRPr="007E7D04">
        <w:t>t șef</w:t>
      </w:r>
      <w:r w:rsidRPr="007E7D04">
        <w:t xml:space="preserve"> </w:t>
      </w:r>
      <w:r w:rsidR="0041403C" w:rsidRPr="007E7D04">
        <w:t xml:space="preserve">polițistului </w:t>
      </w:r>
      <w:r w:rsidRPr="007E7D04">
        <w:t xml:space="preserve">evaluat mai puțin de 50% din perioada tutelei, șeful unității desemnează, prin dispoziție, un alt evaluator, care să nu fi fost tutore profesional al </w:t>
      </w:r>
      <w:r w:rsidR="00963F62" w:rsidRPr="007E7D04">
        <w:t>polițistului evaluat</w:t>
      </w:r>
      <w:r w:rsidRPr="007E7D04">
        <w:t xml:space="preserve">. </w:t>
      </w:r>
    </w:p>
    <w:p w:rsidR="003961C0" w:rsidRPr="007E7D04" w:rsidRDefault="003961C0" w:rsidP="00D124C2">
      <w:pPr>
        <w:ind w:firstLine="709"/>
        <w:jc w:val="both"/>
      </w:pPr>
      <w:r w:rsidRPr="007E7D04">
        <w:rPr>
          <w:b/>
        </w:rPr>
        <w:t xml:space="preserve">Art. </w:t>
      </w:r>
      <w:r w:rsidR="00FE43EE" w:rsidRPr="007E7D04">
        <w:rPr>
          <w:b/>
        </w:rPr>
        <w:t>2</w:t>
      </w:r>
      <w:r w:rsidR="00EB1F4F" w:rsidRPr="007E7D04">
        <w:rPr>
          <w:b/>
        </w:rPr>
        <w:t>1</w:t>
      </w:r>
      <w:r w:rsidR="00D124C2" w:rsidRPr="007E7D04">
        <w:rPr>
          <w:b/>
        </w:rPr>
        <w:t>.</w:t>
      </w:r>
      <w:r w:rsidRPr="007E7D04">
        <w:rPr>
          <w:b/>
        </w:rPr>
        <w:t xml:space="preserve"> </w:t>
      </w:r>
      <w:r w:rsidRPr="007E7D04">
        <w:t>– (1) Evaluarea activității desfășurate în perioada tutelei profesionale a polițiștilor se face pe baza</w:t>
      </w:r>
      <w:r w:rsidRPr="007E7D04">
        <w:sym w:font="Symbol" w:char="F03A"/>
      </w:r>
      <w:r w:rsidRPr="007E7D04">
        <w:t xml:space="preserve"> </w:t>
      </w:r>
    </w:p>
    <w:p w:rsidR="003961C0" w:rsidRPr="007E7D04" w:rsidRDefault="003961C0" w:rsidP="00D124C2">
      <w:pPr>
        <w:ind w:firstLine="709"/>
        <w:jc w:val="both"/>
      </w:pPr>
      <w:r w:rsidRPr="007E7D04">
        <w:t>a) referatului tutorelui</w:t>
      </w:r>
      <w:r w:rsidR="003A5324" w:rsidRPr="007E7D04">
        <w:t xml:space="preserve">, întocmit potrivit modelului prevăzut </w:t>
      </w:r>
      <w:r w:rsidR="003A5324" w:rsidRPr="00916F9F">
        <w:t xml:space="preserve">în Anexa nr. </w:t>
      </w:r>
      <w:r w:rsidR="000624F1" w:rsidRPr="00916F9F">
        <w:t>17</w:t>
      </w:r>
      <w:r w:rsidRPr="00916F9F">
        <w:t>;</w:t>
      </w:r>
    </w:p>
    <w:p w:rsidR="003961C0" w:rsidRPr="00916F9F" w:rsidRDefault="003961C0" w:rsidP="00D124C2">
      <w:pPr>
        <w:ind w:firstLine="709"/>
        <w:jc w:val="both"/>
      </w:pPr>
      <w:r w:rsidRPr="00916F9F">
        <w:t>b) raportului de stagiu/probă</w:t>
      </w:r>
      <w:r w:rsidR="005D0FC6" w:rsidRPr="00916F9F">
        <w:t>/încheiere</w:t>
      </w:r>
      <w:r w:rsidR="00B20AED" w:rsidRPr="00916F9F">
        <w:t xml:space="preserve"> </w:t>
      </w:r>
      <w:r w:rsidR="005D0FC6" w:rsidRPr="00916F9F">
        <w:t>a tutelei profesionale</w:t>
      </w:r>
      <w:r w:rsidRPr="00916F9F">
        <w:t xml:space="preserve"> realizat de </w:t>
      </w:r>
      <w:r w:rsidR="00963F62" w:rsidRPr="00916F9F">
        <w:t xml:space="preserve">polițistul </w:t>
      </w:r>
      <w:r w:rsidRPr="00916F9F">
        <w:t>care urmează să fie evaluat</w:t>
      </w:r>
      <w:r w:rsidR="003A5324" w:rsidRPr="00916F9F">
        <w:t>, întocmit potrivit modelului prevăzut în Anexa nr.</w:t>
      </w:r>
      <w:r w:rsidR="005D0FC6" w:rsidRPr="00916F9F">
        <w:t xml:space="preserve"> </w:t>
      </w:r>
      <w:r w:rsidR="000624F1" w:rsidRPr="00916F9F">
        <w:t>18</w:t>
      </w:r>
      <w:r w:rsidRPr="00916F9F">
        <w:t>;</w:t>
      </w:r>
    </w:p>
    <w:p w:rsidR="003961C0" w:rsidRPr="007E7D04" w:rsidRDefault="003961C0" w:rsidP="00D124C2">
      <w:pPr>
        <w:ind w:firstLine="709"/>
        <w:jc w:val="both"/>
      </w:pPr>
      <w:r w:rsidRPr="00916F9F">
        <w:t>c) raportului de evaluare</w:t>
      </w:r>
      <w:r w:rsidR="005D0FC6" w:rsidRPr="00916F9F">
        <w:t xml:space="preserve"> a perioadei de stagiu/probă/tutelă profesională, </w:t>
      </w:r>
      <w:r w:rsidRPr="00916F9F">
        <w:t>întocmit de evaluator</w:t>
      </w:r>
      <w:r w:rsidR="005D0FC6" w:rsidRPr="00916F9F">
        <w:t xml:space="preserve">, potrivit modelului prevăzut în Anexa nr. </w:t>
      </w:r>
      <w:r w:rsidR="000624F1" w:rsidRPr="00916F9F">
        <w:t>19</w:t>
      </w:r>
      <w:r w:rsidRPr="00916F9F">
        <w:t>.</w:t>
      </w:r>
      <w:r w:rsidRPr="007E7D04">
        <w:t xml:space="preserve"> </w:t>
      </w:r>
    </w:p>
    <w:p w:rsidR="003961C0" w:rsidRPr="007E7D04" w:rsidRDefault="003961C0" w:rsidP="00D124C2">
      <w:pPr>
        <w:ind w:firstLine="709"/>
        <w:jc w:val="both"/>
      </w:pPr>
      <w:r w:rsidRPr="007E7D04">
        <w:t xml:space="preserve">(2) Referatul </w:t>
      </w:r>
      <w:r w:rsidR="005D0FC6" w:rsidRPr="007E7D04">
        <w:t xml:space="preserve">prevăzut </w:t>
      </w:r>
      <w:r w:rsidR="005D0FC6" w:rsidRPr="00724655">
        <w:t>la alin. (1) lit. a)</w:t>
      </w:r>
      <w:r w:rsidRPr="00724655">
        <w:t>,</w:t>
      </w:r>
      <w:r w:rsidRPr="007E7D04">
        <w:t xml:space="preserve"> împreună cu testele lunare aplicate </w:t>
      </w:r>
      <w:r w:rsidR="00A14D4A" w:rsidRPr="007E7D04">
        <w:t>polițistului evaluat</w:t>
      </w:r>
      <w:r w:rsidRPr="007E7D04">
        <w:t xml:space="preserve">, </w:t>
      </w:r>
      <w:r w:rsidR="00E9363F" w:rsidRPr="007E7D04">
        <w:t>se pun</w:t>
      </w:r>
      <w:r w:rsidRPr="007E7D04">
        <w:t xml:space="preserve"> la dispoziția evaluatorului.</w:t>
      </w:r>
    </w:p>
    <w:p w:rsidR="003961C0" w:rsidRPr="007E7D04" w:rsidRDefault="003961C0" w:rsidP="00D124C2">
      <w:pPr>
        <w:ind w:firstLine="709"/>
        <w:jc w:val="both"/>
      </w:pPr>
      <w:r w:rsidRPr="007E7D04">
        <w:t xml:space="preserve">(3) </w:t>
      </w:r>
      <w:r w:rsidR="00AC25C2" w:rsidRPr="007E7D04">
        <w:t xml:space="preserve">Polițistul </w:t>
      </w:r>
      <w:r w:rsidRPr="007E7D04">
        <w:t>care urmează să fie evaluat întocmește raport</w:t>
      </w:r>
      <w:r w:rsidR="00B51952" w:rsidRPr="007E7D04">
        <w:t>ul</w:t>
      </w:r>
      <w:r w:rsidRPr="007E7D04">
        <w:t xml:space="preserve"> </w:t>
      </w:r>
      <w:r w:rsidR="00B51952" w:rsidRPr="007E7D04">
        <w:t xml:space="preserve">prevăzut </w:t>
      </w:r>
      <w:r w:rsidR="00B51952" w:rsidRPr="00724655">
        <w:t xml:space="preserve">la alin. (1) lit. b) </w:t>
      </w:r>
      <w:r w:rsidRPr="00724655">
        <w:t>pe</w:t>
      </w:r>
      <w:r w:rsidRPr="007E7D04">
        <w:t xml:space="preserve"> care îl prezintă evaluatorului. </w:t>
      </w:r>
    </w:p>
    <w:p w:rsidR="003961C0" w:rsidRPr="007E7D04" w:rsidRDefault="003961C0" w:rsidP="00D124C2">
      <w:pPr>
        <w:ind w:firstLine="709"/>
        <w:jc w:val="both"/>
      </w:pPr>
      <w:r w:rsidRPr="007E7D04">
        <w:t xml:space="preserve">(4) </w:t>
      </w:r>
      <w:r w:rsidR="00B51952" w:rsidRPr="007E7D04">
        <w:t xml:space="preserve">În vederea completării </w:t>
      </w:r>
      <w:r w:rsidRPr="007E7D04">
        <w:t>raportul</w:t>
      </w:r>
      <w:r w:rsidR="00B51952" w:rsidRPr="007E7D04">
        <w:t>ui</w:t>
      </w:r>
      <w:r w:rsidRPr="007E7D04">
        <w:t xml:space="preserve"> </w:t>
      </w:r>
      <w:r w:rsidR="00B51952" w:rsidRPr="007E7D04">
        <w:t xml:space="preserve">prevăzut la </w:t>
      </w:r>
      <w:r w:rsidR="00B51952" w:rsidRPr="00724655">
        <w:t>alin. (1) lit. c)</w:t>
      </w:r>
      <w:r w:rsidR="00463B83" w:rsidRPr="00724655">
        <w:t>,</w:t>
      </w:r>
      <w:r w:rsidR="00B51952" w:rsidRPr="007E7D04">
        <w:t xml:space="preserve"> e</w:t>
      </w:r>
      <w:r w:rsidRPr="007E7D04">
        <w:t>valuatorul desfășoară următoarele activități:</w:t>
      </w:r>
    </w:p>
    <w:p w:rsidR="003961C0" w:rsidRPr="007E7D04" w:rsidRDefault="003961C0" w:rsidP="00D124C2">
      <w:pPr>
        <w:ind w:firstLine="709"/>
        <w:jc w:val="both"/>
      </w:pPr>
      <w:r w:rsidRPr="007E7D04">
        <w:t xml:space="preserve">a) analizează </w:t>
      </w:r>
      <w:r w:rsidR="00B51952" w:rsidRPr="007E7D04">
        <w:t xml:space="preserve">documentele prevăzute la </w:t>
      </w:r>
      <w:r w:rsidR="00B51952" w:rsidRPr="00222403">
        <w:t>alin. (1) lit. a) și b)</w:t>
      </w:r>
      <w:r w:rsidRPr="00222403">
        <w:t>;</w:t>
      </w:r>
    </w:p>
    <w:p w:rsidR="003961C0" w:rsidRPr="007E7D04" w:rsidRDefault="003961C0" w:rsidP="00D124C2">
      <w:pPr>
        <w:ind w:firstLine="709"/>
        <w:jc w:val="both"/>
      </w:pPr>
      <w:r w:rsidRPr="007E7D04">
        <w:t xml:space="preserve">b) realizează interviul pe baza concluziilor rezultate în urma desfășurării activității de la lit. a) și a criteriilor stabilite în </w:t>
      </w:r>
      <w:r w:rsidR="005D7695" w:rsidRPr="007E7D04">
        <w:t xml:space="preserve">cuprinsul documentului </w:t>
      </w:r>
      <w:r w:rsidR="005D7695" w:rsidRPr="00222403">
        <w:t>prevăzut la alin. (1) lit. c)</w:t>
      </w:r>
      <w:r w:rsidRPr="00222403">
        <w:t>;</w:t>
      </w:r>
    </w:p>
    <w:p w:rsidR="003961C0" w:rsidRPr="007E7D04" w:rsidRDefault="003961C0" w:rsidP="00D124C2">
      <w:pPr>
        <w:ind w:firstLine="709"/>
        <w:jc w:val="both"/>
      </w:pPr>
      <w:r w:rsidRPr="007E7D04">
        <w:t xml:space="preserve">c) acordă fiecărui criteriu de evaluare puncte de la 1 (cel mai mic) la 5 (cel mai mare) și face media aritmetică pentru stabilirea punctajului final; transformă punctajul final obținut în calificativ de evaluare astfel: între 1,00 - 2,99 – Necorespunzător și între 3,00 - 5,00 – Corespunzător; </w:t>
      </w:r>
    </w:p>
    <w:p w:rsidR="007E5DFD" w:rsidRPr="007E7D04" w:rsidRDefault="003961C0" w:rsidP="00D124C2">
      <w:pPr>
        <w:ind w:firstLine="709"/>
        <w:jc w:val="both"/>
      </w:pPr>
      <w:r w:rsidRPr="007E7D04">
        <w:t xml:space="preserve">d) în raport de calificativul stabilit, face propuneri, după caz, cu privire la definitivarea în profesie a polițistului în cazul obținerii </w:t>
      </w:r>
      <w:r w:rsidR="00682308" w:rsidRPr="007E7D04">
        <w:t xml:space="preserve">calificativului </w:t>
      </w:r>
      <w:r w:rsidR="00140AF5" w:rsidRPr="007E7D04">
        <w:t>„</w:t>
      </w:r>
      <w:r w:rsidR="00682308" w:rsidRPr="007E7D04">
        <w:t>Corespunzător”</w:t>
      </w:r>
      <w:r w:rsidRPr="007E7D04">
        <w:t xml:space="preserve"> sau destituirea din poliție</w:t>
      </w:r>
      <w:r w:rsidR="00682308" w:rsidRPr="007E7D04">
        <w:t>, pentru poliți</w:t>
      </w:r>
      <w:r w:rsidR="002B35DE" w:rsidRPr="007E7D04">
        <w:t>stul</w:t>
      </w:r>
      <w:r w:rsidR="00682308" w:rsidRPr="007E7D04">
        <w:t xml:space="preserve"> prev</w:t>
      </w:r>
      <w:r w:rsidR="002B35DE" w:rsidRPr="007E7D04">
        <w:t>ăzut</w:t>
      </w:r>
      <w:r w:rsidR="00682308" w:rsidRPr="007E7D04">
        <w:t xml:space="preserve"> </w:t>
      </w:r>
      <w:r w:rsidR="00DC7043" w:rsidRPr="00826BF6">
        <w:t>la</w:t>
      </w:r>
      <w:r w:rsidR="00BB42C4" w:rsidRPr="00826BF6">
        <w:t xml:space="preserve"> art. 4 lit. a), c) și e)</w:t>
      </w:r>
      <w:r w:rsidR="002B35DE" w:rsidRPr="00826BF6">
        <w:t>;</w:t>
      </w:r>
    </w:p>
    <w:p w:rsidR="007E5DFD" w:rsidRPr="007E7D04" w:rsidRDefault="003B4EDA" w:rsidP="00D124C2">
      <w:pPr>
        <w:ind w:firstLine="709"/>
        <w:jc w:val="both"/>
      </w:pPr>
      <w:r w:rsidRPr="007E7D04">
        <w:t xml:space="preserve">e) </w:t>
      </w:r>
      <w:r w:rsidR="007E5DFD" w:rsidRPr="007E7D04">
        <w:t xml:space="preserve">propune realizarea unei analize în vederea stabilirii angajării răspunderii disciplinare a </w:t>
      </w:r>
      <w:r w:rsidR="003B20BE" w:rsidRPr="007E7D04">
        <w:t xml:space="preserve">polițistului prevăzut </w:t>
      </w:r>
      <w:r w:rsidR="003B20BE" w:rsidRPr="00ED1CAB">
        <w:t xml:space="preserve">la art. 4 lit. b) </w:t>
      </w:r>
      <w:r w:rsidR="009C64E5" w:rsidRPr="00ED1CAB">
        <w:t>căruia</w:t>
      </w:r>
      <w:r w:rsidR="009C64E5" w:rsidRPr="007E7D04">
        <w:t xml:space="preserve"> i-a fost acord</w:t>
      </w:r>
      <w:r w:rsidR="00EC5C98" w:rsidRPr="007E7D04">
        <w:t>at</w:t>
      </w:r>
      <w:r w:rsidR="009C64E5" w:rsidRPr="007E7D04">
        <w:t xml:space="preserve"> calificativul „Necorespunzător” pentru perioada evaluată</w:t>
      </w:r>
      <w:r w:rsidR="003F2C0E" w:rsidRPr="007E7D04">
        <w:t>.</w:t>
      </w:r>
    </w:p>
    <w:p w:rsidR="00B51952" w:rsidRPr="007E7D04" w:rsidRDefault="00B51952" w:rsidP="00D124C2">
      <w:pPr>
        <w:pStyle w:val="BodyTextIndent3"/>
        <w:ind w:firstLine="709"/>
        <w:jc w:val="both"/>
        <w:rPr>
          <w:sz w:val="24"/>
          <w:szCs w:val="24"/>
        </w:rPr>
      </w:pPr>
      <w:r w:rsidRPr="007E7D04">
        <w:rPr>
          <w:b/>
          <w:sz w:val="24"/>
          <w:szCs w:val="24"/>
        </w:rPr>
        <w:t xml:space="preserve">Art. </w:t>
      </w:r>
      <w:r w:rsidR="000D5D35" w:rsidRPr="007E7D04">
        <w:rPr>
          <w:b/>
          <w:sz w:val="24"/>
          <w:szCs w:val="24"/>
        </w:rPr>
        <w:t>2</w:t>
      </w:r>
      <w:r w:rsidR="00AB1ECD" w:rsidRPr="007E7D04">
        <w:rPr>
          <w:b/>
          <w:sz w:val="24"/>
          <w:szCs w:val="24"/>
        </w:rPr>
        <w:t>2</w:t>
      </w:r>
      <w:r w:rsidR="00D124C2" w:rsidRPr="007E7D04">
        <w:rPr>
          <w:b/>
          <w:sz w:val="24"/>
          <w:szCs w:val="24"/>
        </w:rPr>
        <w:t xml:space="preserve">. </w:t>
      </w:r>
      <w:r w:rsidRPr="007E7D04">
        <w:rPr>
          <w:sz w:val="24"/>
          <w:szCs w:val="24"/>
        </w:rPr>
        <w:t>– Notarea criteriilor de evaluare se face astfel</w:t>
      </w:r>
      <w:r w:rsidRPr="007E7D04">
        <w:rPr>
          <w:sz w:val="24"/>
          <w:szCs w:val="24"/>
        </w:rPr>
        <w:sym w:font="Symbol" w:char="F03A"/>
      </w:r>
      <w:r w:rsidRPr="007E7D04">
        <w:rPr>
          <w:sz w:val="24"/>
          <w:szCs w:val="24"/>
        </w:rPr>
        <w:t xml:space="preserve"> 1 punct = nesatisfăcător</w:t>
      </w:r>
      <w:r w:rsidRPr="007E7D04">
        <w:rPr>
          <w:sz w:val="24"/>
          <w:szCs w:val="24"/>
        </w:rPr>
        <w:sym w:font="Symbol" w:char="F03B"/>
      </w:r>
      <w:r w:rsidRPr="007E7D04">
        <w:rPr>
          <w:sz w:val="24"/>
          <w:szCs w:val="24"/>
        </w:rPr>
        <w:t xml:space="preserve"> 2 puncte = satisfăcător</w:t>
      </w:r>
      <w:r w:rsidRPr="007E7D04">
        <w:rPr>
          <w:sz w:val="24"/>
          <w:szCs w:val="24"/>
        </w:rPr>
        <w:sym w:font="Symbol" w:char="F03B"/>
      </w:r>
      <w:r w:rsidRPr="007E7D04">
        <w:rPr>
          <w:sz w:val="24"/>
          <w:szCs w:val="24"/>
        </w:rPr>
        <w:t xml:space="preserve"> 3 puncte = bun</w:t>
      </w:r>
      <w:r w:rsidRPr="007E7D04">
        <w:rPr>
          <w:sz w:val="24"/>
          <w:szCs w:val="24"/>
        </w:rPr>
        <w:sym w:font="Symbol" w:char="F03B"/>
      </w:r>
      <w:r w:rsidRPr="007E7D04">
        <w:rPr>
          <w:sz w:val="24"/>
          <w:szCs w:val="24"/>
        </w:rPr>
        <w:t xml:space="preserve"> 4 puncte = foarte bun</w:t>
      </w:r>
      <w:r w:rsidRPr="007E7D04">
        <w:rPr>
          <w:sz w:val="24"/>
          <w:szCs w:val="24"/>
        </w:rPr>
        <w:sym w:font="Symbol" w:char="F03B"/>
      </w:r>
      <w:r w:rsidRPr="007E7D04">
        <w:rPr>
          <w:sz w:val="24"/>
          <w:szCs w:val="24"/>
        </w:rPr>
        <w:t xml:space="preserve"> 5 puncte = excepțional. Punctajul final se calculează astfel</w:t>
      </w:r>
      <w:r w:rsidRPr="007E7D04">
        <w:rPr>
          <w:sz w:val="24"/>
          <w:szCs w:val="24"/>
        </w:rPr>
        <w:sym w:font="Symbol" w:char="F03A"/>
      </w:r>
      <w:r w:rsidRPr="007E7D04">
        <w:rPr>
          <w:sz w:val="24"/>
          <w:szCs w:val="24"/>
        </w:rPr>
        <w:t xml:space="preserve"> </w:t>
      </w:r>
      <w:r w:rsidRPr="007E7D04">
        <w:rPr>
          <w:sz w:val="24"/>
          <w:szCs w:val="24"/>
        </w:rPr>
        <w:sym w:font="Symbol" w:char="F05B"/>
      </w:r>
      <w:r w:rsidRPr="007E7D04">
        <w:rPr>
          <w:sz w:val="24"/>
          <w:szCs w:val="24"/>
        </w:rPr>
        <w:t>(60 x punctajul criteriului A) + (10 x punctajul criteriului B) + (10 x punctajul criteriului C) + (10 x punctajul criteriului D) + (10 x punctajul criteriului E)</w:t>
      </w:r>
      <w:r w:rsidR="00047D92" w:rsidRPr="007E7D04">
        <w:rPr>
          <w:sz w:val="24"/>
          <w:szCs w:val="24"/>
        </w:rPr>
        <w:t xml:space="preserve"> </w:t>
      </w:r>
      <w:r w:rsidR="00047D92" w:rsidRPr="007E7D04">
        <w:rPr>
          <w:sz w:val="24"/>
          <w:szCs w:val="24"/>
        </w:rPr>
        <w:sym w:font="Symbol" w:char="F05D"/>
      </w:r>
      <w:r w:rsidRPr="007E7D04">
        <w:rPr>
          <w:sz w:val="24"/>
          <w:szCs w:val="24"/>
        </w:rPr>
        <w:t xml:space="preserve"> / 100.</w:t>
      </w:r>
    </w:p>
    <w:p w:rsidR="003961C0" w:rsidRPr="007E7D04" w:rsidRDefault="003961C0" w:rsidP="00D124C2">
      <w:pPr>
        <w:pStyle w:val="BodyTextIndent3"/>
        <w:ind w:firstLine="709"/>
        <w:jc w:val="both"/>
        <w:rPr>
          <w:sz w:val="24"/>
          <w:szCs w:val="24"/>
        </w:rPr>
      </w:pPr>
      <w:r w:rsidRPr="007E7D04">
        <w:rPr>
          <w:b/>
          <w:sz w:val="24"/>
          <w:szCs w:val="24"/>
        </w:rPr>
        <w:t xml:space="preserve">Art. </w:t>
      </w:r>
      <w:r w:rsidR="000D5D35" w:rsidRPr="007E7D04">
        <w:rPr>
          <w:b/>
          <w:sz w:val="24"/>
          <w:szCs w:val="24"/>
        </w:rPr>
        <w:t>2</w:t>
      </w:r>
      <w:r w:rsidR="00AB1ECD" w:rsidRPr="007E7D04">
        <w:rPr>
          <w:b/>
          <w:sz w:val="24"/>
          <w:szCs w:val="24"/>
        </w:rPr>
        <w:t>3</w:t>
      </w:r>
      <w:r w:rsidR="00D124C2" w:rsidRPr="007E7D04">
        <w:rPr>
          <w:b/>
          <w:sz w:val="24"/>
          <w:szCs w:val="24"/>
        </w:rPr>
        <w:t>.</w:t>
      </w:r>
      <w:r w:rsidR="001B6DE0" w:rsidRPr="007E7D04">
        <w:rPr>
          <w:sz w:val="24"/>
          <w:szCs w:val="24"/>
        </w:rPr>
        <w:t xml:space="preserve"> </w:t>
      </w:r>
      <w:r w:rsidRPr="007E7D04">
        <w:rPr>
          <w:sz w:val="24"/>
          <w:szCs w:val="24"/>
        </w:rPr>
        <w:t xml:space="preserve">– Rezultatul final al evaluării se aduce la cunoștința </w:t>
      </w:r>
      <w:r w:rsidR="004B5429" w:rsidRPr="007E7D04">
        <w:rPr>
          <w:sz w:val="24"/>
          <w:szCs w:val="24"/>
        </w:rPr>
        <w:t xml:space="preserve">polițistului evaluat </w:t>
      </w:r>
      <w:r w:rsidRPr="007E7D04">
        <w:rPr>
          <w:sz w:val="24"/>
          <w:szCs w:val="24"/>
        </w:rPr>
        <w:t xml:space="preserve">în termen de 3 zile de la data desfășurării </w:t>
      </w:r>
      <w:r w:rsidR="005D7695" w:rsidRPr="007E7D04">
        <w:rPr>
          <w:sz w:val="24"/>
          <w:szCs w:val="24"/>
        </w:rPr>
        <w:t>evaluării.</w:t>
      </w:r>
    </w:p>
    <w:p w:rsidR="003961C0" w:rsidRPr="007E7D04" w:rsidRDefault="003961C0" w:rsidP="00D124C2">
      <w:pPr>
        <w:pStyle w:val="BodyText"/>
        <w:ind w:firstLine="709"/>
        <w:jc w:val="both"/>
        <w:rPr>
          <w:szCs w:val="24"/>
        </w:rPr>
      </w:pPr>
      <w:r w:rsidRPr="007E7D04">
        <w:rPr>
          <w:b/>
          <w:szCs w:val="24"/>
        </w:rPr>
        <w:t xml:space="preserve">Art. </w:t>
      </w:r>
      <w:r w:rsidR="000D5D35" w:rsidRPr="007E7D04">
        <w:rPr>
          <w:b/>
          <w:szCs w:val="24"/>
        </w:rPr>
        <w:t>2</w:t>
      </w:r>
      <w:r w:rsidR="00AB1ECD" w:rsidRPr="007E7D04">
        <w:rPr>
          <w:b/>
          <w:szCs w:val="24"/>
        </w:rPr>
        <w:t>4</w:t>
      </w:r>
      <w:r w:rsidR="00D124C2" w:rsidRPr="007E7D04">
        <w:rPr>
          <w:b/>
          <w:szCs w:val="24"/>
        </w:rPr>
        <w:t>.</w:t>
      </w:r>
      <w:r w:rsidRPr="007E7D04">
        <w:rPr>
          <w:b/>
          <w:szCs w:val="24"/>
        </w:rPr>
        <w:t xml:space="preserve"> </w:t>
      </w:r>
      <w:r w:rsidRPr="007E7D04">
        <w:rPr>
          <w:szCs w:val="24"/>
        </w:rPr>
        <w:t xml:space="preserve">– (1) Polițistul nemulțumit de rezultatul </w:t>
      </w:r>
      <w:r w:rsidR="00307BF7" w:rsidRPr="007E7D04">
        <w:rPr>
          <w:szCs w:val="24"/>
        </w:rPr>
        <w:t xml:space="preserve">obținut poate </w:t>
      </w:r>
      <w:r w:rsidR="005D7695" w:rsidRPr="007E7D04">
        <w:rPr>
          <w:szCs w:val="24"/>
        </w:rPr>
        <w:t>formula contestație</w:t>
      </w:r>
      <w:r w:rsidR="00307BF7" w:rsidRPr="007E7D04">
        <w:rPr>
          <w:szCs w:val="24"/>
        </w:rPr>
        <w:t>,</w:t>
      </w:r>
      <w:r w:rsidRPr="007E7D04">
        <w:rPr>
          <w:szCs w:val="24"/>
        </w:rPr>
        <w:t xml:space="preserve"> </w:t>
      </w:r>
      <w:r w:rsidR="00307BF7" w:rsidRPr="007E7D04">
        <w:rPr>
          <w:szCs w:val="24"/>
        </w:rPr>
        <w:t xml:space="preserve">adresată șefului unității, </w:t>
      </w:r>
      <w:r w:rsidRPr="007E7D04">
        <w:rPr>
          <w:szCs w:val="24"/>
        </w:rPr>
        <w:t>în termen de 3 zile de la data luării la cunoștință</w:t>
      </w:r>
      <w:r w:rsidR="00331499" w:rsidRPr="007E7D04">
        <w:rPr>
          <w:szCs w:val="24"/>
        </w:rPr>
        <w:t>, pe care o depune la secretariatul unității</w:t>
      </w:r>
      <w:r w:rsidRPr="007E7D04">
        <w:rPr>
          <w:szCs w:val="24"/>
        </w:rPr>
        <w:t>.</w:t>
      </w:r>
    </w:p>
    <w:p w:rsidR="006448DF" w:rsidRPr="007E7D04" w:rsidRDefault="003961C0" w:rsidP="00D124C2">
      <w:pPr>
        <w:pStyle w:val="BodyText"/>
        <w:ind w:firstLine="709"/>
        <w:jc w:val="both"/>
        <w:rPr>
          <w:szCs w:val="24"/>
        </w:rPr>
      </w:pPr>
      <w:r w:rsidRPr="007E7D04">
        <w:rPr>
          <w:szCs w:val="24"/>
        </w:rPr>
        <w:t>(2) Șeful</w:t>
      </w:r>
      <w:r w:rsidR="00C022AA" w:rsidRPr="007E7D04">
        <w:rPr>
          <w:szCs w:val="24"/>
        </w:rPr>
        <w:t xml:space="preserve"> </w:t>
      </w:r>
      <w:r w:rsidRPr="007E7D04">
        <w:rPr>
          <w:szCs w:val="24"/>
        </w:rPr>
        <w:t xml:space="preserve">unității analizează </w:t>
      </w:r>
      <w:r w:rsidR="005D7695" w:rsidRPr="007E7D04">
        <w:rPr>
          <w:szCs w:val="24"/>
        </w:rPr>
        <w:t xml:space="preserve">documentele prevăzute </w:t>
      </w:r>
      <w:r w:rsidR="005D7695" w:rsidRPr="00ED1CAB">
        <w:rPr>
          <w:szCs w:val="24"/>
        </w:rPr>
        <w:t xml:space="preserve">la art. </w:t>
      </w:r>
      <w:r w:rsidR="00255DF4" w:rsidRPr="00ED1CAB">
        <w:rPr>
          <w:szCs w:val="24"/>
        </w:rPr>
        <w:t>2</w:t>
      </w:r>
      <w:r w:rsidR="00EB1F4F" w:rsidRPr="00ED1CAB">
        <w:rPr>
          <w:szCs w:val="24"/>
        </w:rPr>
        <w:t>1</w:t>
      </w:r>
      <w:r w:rsidR="005D7695" w:rsidRPr="00ED1CAB">
        <w:rPr>
          <w:szCs w:val="24"/>
        </w:rPr>
        <w:t xml:space="preserve"> alin. (1) </w:t>
      </w:r>
      <w:r w:rsidRPr="00ED1CAB">
        <w:rPr>
          <w:szCs w:val="24"/>
        </w:rPr>
        <w:t xml:space="preserve">și </w:t>
      </w:r>
      <w:r w:rsidR="006448DF" w:rsidRPr="00ED1CAB">
        <w:rPr>
          <w:szCs w:val="24"/>
        </w:rPr>
        <w:t>soluționează contestația în termen de 3 zile lucrătoare de la data înregistrării.</w:t>
      </w:r>
    </w:p>
    <w:p w:rsidR="003961C0" w:rsidRPr="007E7D04" w:rsidRDefault="006448DF" w:rsidP="00D124C2">
      <w:pPr>
        <w:pStyle w:val="BodyText"/>
        <w:ind w:firstLine="709"/>
        <w:jc w:val="both"/>
        <w:rPr>
          <w:szCs w:val="24"/>
        </w:rPr>
      </w:pPr>
      <w:r w:rsidRPr="007E7D04">
        <w:rPr>
          <w:szCs w:val="24"/>
        </w:rPr>
        <w:t xml:space="preserve">(3) În urma analizei, șeful unității </w:t>
      </w:r>
      <w:r w:rsidR="003961C0" w:rsidRPr="007E7D04">
        <w:rPr>
          <w:szCs w:val="24"/>
        </w:rPr>
        <w:t>poate modifica</w:t>
      </w:r>
      <w:r w:rsidR="005D7695" w:rsidRPr="007E7D04">
        <w:rPr>
          <w:szCs w:val="24"/>
        </w:rPr>
        <w:t xml:space="preserve">, </w:t>
      </w:r>
      <w:r w:rsidR="00C33EFE" w:rsidRPr="007E7D04">
        <w:rPr>
          <w:szCs w:val="24"/>
        </w:rPr>
        <w:t xml:space="preserve">prin decizie </w:t>
      </w:r>
      <w:r w:rsidR="005D7695" w:rsidRPr="007E7D04">
        <w:rPr>
          <w:szCs w:val="24"/>
        </w:rPr>
        <w:t>motivat</w:t>
      </w:r>
      <w:r w:rsidR="00C33EFE" w:rsidRPr="007E7D04">
        <w:rPr>
          <w:szCs w:val="24"/>
        </w:rPr>
        <w:t>ă</w:t>
      </w:r>
      <w:r w:rsidR="005D7695" w:rsidRPr="007E7D04">
        <w:rPr>
          <w:szCs w:val="24"/>
        </w:rPr>
        <w:t xml:space="preserve">, </w:t>
      </w:r>
      <w:r w:rsidR="003961C0" w:rsidRPr="007E7D04">
        <w:rPr>
          <w:szCs w:val="24"/>
        </w:rPr>
        <w:t xml:space="preserve">rezultatul </w:t>
      </w:r>
      <w:r w:rsidR="005D7695" w:rsidRPr="007E7D04">
        <w:rPr>
          <w:szCs w:val="24"/>
        </w:rPr>
        <w:t>evaluării</w:t>
      </w:r>
      <w:r w:rsidR="003961C0" w:rsidRPr="007E7D04">
        <w:rPr>
          <w:szCs w:val="24"/>
        </w:rPr>
        <w:t>.</w:t>
      </w:r>
    </w:p>
    <w:p w:rsidR="003961C0" w:rsidRPr="007E7D04" w:rsidRDefault="003961C0" w:rsidP="00D124C2">
      <w:pPr>
        <w:ind w:firstLine="709"/>
        <w:jc w:val="both"/>
      </w:pPr>
      <w:r w:rsidRPr="007E7D04">
        <w:t>(</w:t>
      </w:r>
      <w:r w:rsidR="003B0261" w:rsidRPr="007E7D04">
        <w:t>4</w:t>
      </w:r>
      <w:r w:rsidRPr="007E7D04">
        <w:t>) Rezultatul contestației se comunică</w:t>
      </w:r>
      <w:r w:rsidR="00C33EFE" w:rsidRPr="007E7D04">
        <w:t xml:space="preserve"> polițistului</w:t>
      </w:r>
      <w:r w:rsidRPr="007E7D04">
        <w:t xml:space="preserve">, în scris, în termen de 3 zile de la data </w:t>
      </w:r>
      <w:r w:rsidR="006448DF" w:rsidRPr="007E7D04">
        <w:t>soluționării</w:t>
      </w:r>
      <w:r w:rsidRPr="007E7D04">
        <w:t xml:space="preserve">. </w:t>
      </w:r>
    </w:p>
    <w:p w:rsidR="00FA0B51" w:rsidRPr="007E7D04" w:rsidRDefault="003961C0" w:rsidP="00D124C2">
      <w:pPr>
        <w:ind w:firstLine="709"/>
        <w:jc w:val="both"/>
      </w:pPr>
      <w:r w:rsidRPr="007E7D04">
        <w:t>(</w:t>
      </w:r>
      <w:r w:rsidR="003B0261" w:rsidRPr="007E7D04">
        <w:t>5</w:t>
      </w:r>
      <w:r w:rsidRPr="007E7D04">
        <w:t xml:space="preserve">) În situația </w:t>
      </w:r>
      <w:r w:rsidR="005E571F" w:rsidRPr="007E7D04">
        <w:t>polițistul</w:t>
      </w:r>
      <w:r w:rsidR="00FA0B51" w:rsidRPr="007E7D04">
        <w:t xml:space="preserve">ui care nu a promovat examenul de definitivare, evaluatorul, la expirarea </w:t>
      </w:r>
      <w:r w:rsidR="003F6863" w:rsidRPr="007E7D04">
        <w:t xml:space="preserve">termenului </w:t>
      </w:r>
      <w:r w:rsidR="00FA0B51" w:rsidRPr="007E7D04">
        <w:t xml:space="preserve">de depunere a contestației, </w:t>
      </w:r>
      <w:r w:rsidR="003F6863" w:rsidRPr="007E7D04">
        <w:t xml:space="preserve">sau, după caz, de </w:t>
      </w:r>
      <w:r w:rsidR="00FA0B51" w:rsidRPr="007E7D04">
        <w:t>soluționare</w:t>
      </w:r>
      <w:r w:rsidR="003F6863" w:rsidRPr="007E7D04">
        <w:t xml:space="preserve"> a acesteia</w:t>
      </w:r>
      <w:r w:rsidR="00FA0B51" w:rsidRPr="007E7D04">
        <w:t xml:space="preserve">, </w:t>
      </w:r>
      <w:r w:rsidR="003F6863" w:rsidRPr="007E7D04">
        <w:t>transmite structurii de resurse umane dosarul de examen, în vederea</w:t>
      </w:r>
      <w:r w:rsidR="000B085E" w:rsidRPr="007E7D04">
        <w:t xml:space="preserve"> întreprinderii demersurilor ce se impun </w:t>
      </w:r>
      <w:r w:rsidR="000B085E" w:rsidRPr="007E7D04">
        <w:lastRenderedPageBreak/>
        <w:t>pentru emiterea</w:t>
      </w:r>
      <w:r w:rsidR="007F3277" w:rsidRPr="007E7D04">
        <w:t>, potrivit competențelor de gestiune a resurselor umane, a</w:t>
      </w:r>
      <w:r w:rsidR="000B085E" w:rsidRPr="007E7D04">
        <w:t xml:space="preserve"> actului administrativ </w:t>
      </w:r>
      <w:r w:rsidR="003F6863" w:rsidRPr="007E7D04">
        <w:t>de destituire din poliție.</w:t>
      </w:r>
    </w:p>
    <w:p w:rsidR="003961C0" w:rsidRPr="007E7D04" w:rsidRDefault="003961C0" w:rsidP="00D124C2">
      <w:pPr>
        <w:ind w:firstLine="709"/>
        <w:jc w:val="both"/>
      </w:pPr>
      <w:r w:rsidRPr="007E7D04">
        <w:rPr>
          <w:b/>
        </w:rPr>
        <w:t xml:space="preserve">Art. </w:t>
      </w:r>
      <w:r w:rsidR="007A4DA3" w:rsidRPr="007E7D04">
        <w:rPr>
          <w:b/>
        </w:rPr>
        <w:t>2</w:t>
      </w:r>
      <w:r w:rsidR="00DD5A88" w:rsidRPr="007E7D04">
        <w:rPr>
          <w:b/>
        </w:rPr>
        <w:t>5</w:t>
      </w:r>
      <w:r w:rsidR="00D124C2" w:rsidRPr="007E7D04">
        <w:rPr>
          <w:b/>
        </w:rPr>
        <w:t>.</w:t>
      </w:r>
      <w:r w:rsidRPr="007E7D04">
        <w:rPr>
          <w:b/>
        </w:rPr>
        <w:t xml:space="preserve"> </w:t>
      </w:r>
      <w:r w:rsidRPr="007E7D04">
        <w:t xml:space="preserve">– După </w:t>
      </w:r>
      <w:r w:rsidR="005E571F" w:rsidRPr="007E7D04">
        <w:t>finalizarea activității de evaluare</w:t>
      </w:r>
      <w:r w:rsidRPr="007E7D04">
        <w:t xml:space="preserve">, </w:t>
      </w:r>
      <w:r w:rsidR="005E571F" w:rsidRPr="007E7D04">
        <w:t xml:space="preserve">documentele întocmite </w:t>
      </w:r>
      <w:r w:rsidR="00340E1F" w:rsidRPr="007E7D04">
        <w:t>în</w:t>
      </w:r>
      <w:r w:rsidR="005E571F" w:rsidRPr="007E7D04">
        <w:t xml:space="preserve"> perioada de stagiu/probă/tutelă profesională</w:t>
      </w:r>
      <w:r w:rsidRPr="007E7D04">
        <w:t xml:space="preserve">, documentele </w:t>
      </w:r>
      <w:r w:rsidRPr="00ED1CAB">
        <w:t xml:space="preserve">prevăzute la art. </w:t>
      </w:r>
      <w:r w:rsidR="007A4DA3" w:rsidRPr="00ED1CAB">
        <w:t>2</w:t>
      </w:r>
      <w:r w:rsidR="00FC5F05" w:rsidRPr="00ED1CAB">
        <w:t>1</w:t>
      </w:r>
      <w:r w:rsidRPr="00ED1CAB">
        <w:t xml:space="preserve"> </w:t>
      </w:r>
      <w:r w:rsidR="005E571F" w:rsidRPr="00ED1CAB">
        <w:t>alin. (1), precum și</w:t>
      </w:r>
      <w:r w:rsidR="005E571F" w:rsidRPr="007E7D04">
        <w:t>, după caz, documentele întocmite cu ocazia formulării contestației</w:t>
      </w:r>
      <w:r w:rsidR="00340E1F" w:rsidRPr="007E7D04">
        <w:t>,</w:t>
      </w:r>
      <w:r w:rsidR="005E571F" w:rsidRPr="007E7D04">
        <w:t xml:space="preserve"> </w:t>
      </w:r>
      <w:r w:rsidRPr="007E7D04">
        <w:t xml:space="preserve">se </w:t>
      </w:r>
      <w:r w:rsidR="00D8103F" w:rsidRPr="007E7D04">
        <w:t>introduc</w:t>
      </w:r>
      <w:r w:rsidRPr="007E7D04">
        <w:t xml:space="preserve"> în dosarul personal. </w:t>
      </w:r>
    </w:p>
    <w:p w:rsidR="00D4249B" w:rsidRPr="007E7D04" w:rsidRDefault="00D73BB4" w:rsidP="00D124C2">
      <w:pPr>
        <w:ind w:firstLine="709"/>
        <w:jc w:val="both"/>
      </w:pPr>
      <w:r w:rsidRPr="007E7D04">
        <w:rPr>
          <w:b/>
        </w:rPr>
        <w:t xml:space="preserve">Art. </w:t>
      </w:r>
      <w:r w:rsidR="007A4DA3" w:rsidRPr="007E7D04">
        <w:rPr>
          <w:b/>
        </w:rPr>
        <w:t>2</w:t>
      </w:r>
      <w:r w:rsidR="00DD5A88" w:rsidRPr="007E7D04">
        <w:rPr>
          <w:b/>
        </w:rPr>
        <w:t>6</w:t>
      </w:r>
      <w:r w:rsidR="00D124C2" w:rsidRPr="007E7D04">
        <w:rPr>
          <w:b/>
        </w:rPr>
        <w:t>.</w:t>
      </w:r>
      <w:r w:rsidRPr="007E7D04">
        <w:t xml:space="preserve"> </w:t>
      </w:r>
      <w:r w:rsidR="002D0C83" w:rsidRPr="007E7D04">
        <w:t>–</w:t>
      </w:r>
      <w:r w:rsidR="005A3E01" w:rsidRPr="007E7D04">
        <w:t xml:space="preserve"> Personalul </w:t>
      </w:r>
      <w:r w:rsidR="007D03EE" w:rsidRPr="007E7D04">
        <w:t xml:space="preserve">prevăzut </w:t>
      </w:r>
      <w:r w:rsidR="007D03EE" w:rsidRPr="00ED1CAB">
        <w:t xml:space="preserve">la art. 6 alin. (1) lit. </w:t>
      </w:r>
      <w:r w:rsidR="001F6653" w:rsidRPr="00ED1CAB">
        <w:t>b</w:t>
      </w:r>
      <w:r w:rsidR="007D03EE" w:rsidRPr="00ED1CAB">
        <w:t xml:space="preserve">) </w:t>
      </w:r>
      <w:r w:rsidR="00D4249B" w:rsidRPr="00ED1CAB">
        <w:t xml:space="preserve">nu </w:t>
      </w:r>
      <w:r w:rsidR="007D03EE" w:rsidRPr="00ED1CAB">
        <w:t>este</w:t>
      </w:r>
      <w:r w:rsidR="00D5408B" w:rsidRPr="00ED1CAB">
        <w:t xml:space="preserve"> evalua</w:t>
      </w:r>
      <w:r w:rsidR="007D03EE" w:rsidRPr="00ED1CAB">
        <w:t>t</w:t>
      </w:r>
      <w:r w:rsidR="00D5408B" w:rsidRPr="007E7D04">
        <w:t xml:space="preserve"> la încheierea </w:t>
      </w:r>
      <w:r w:rsidR="007D03EE" w:rsidRPr="007E7D04">
        <w:t>perioadei de tutelă profesională</w:t>
      </w:r>
      <w:r w:rsidR="002647F1" w:rsidRPr="007E7D04">
        <w:t xml:space="preserve">, rezultatele testelor lunare aplicate, precum și referatul tutorelui prevăzut la </w:t>
      </w:r>
      <w:r w:rsidR="002647F1" w:rsidRPr="00ED1CAB">
        <w:t>art. 2</w:t>
      </w:r>
      <w:r w:rsidR="0023414B" w:rsidRPr="00ED1CAB">
        <w:t>1</w:t>
      </w:r>
      <w:r w:rsidR="002647F1" w:rsidRPr="00ED1CAB">
        <w:t xml:space="preserve"> alin. (1) lit. a) fiind</w:t>
      </w:r>
      <w:r w:rsidR="002647F1" w:rsidRPr="007E7D04">
        <w:t xml:space="preserve"> avute în vedere la evaluarea de serviciu anuală</w:t>
      </w:r>
      <w:r w:rsidR="005A3E01" w:rsidRPr="007E7D04">
        <w:t>.</w:t>
      </w:r>
    </w:p>
    <w:p w:rsidR="003961C0" w:rsidRPr="007E7D04" w:rsidRDefault="003961C0" w:rsidP="00D124C2">
      <w:pPr>
        <w:pStyle w:val="BodyText"/>
        <w:ind w:firstLine="709"/>
        <w:rPr>
          <w:szCs w:val="24"/>
        </w:rPr>
      </w:pPr>
    </w:p>
    <w:p w:rsidR="00566B9E" w:rsidRPr="007E7D04" w:rsidRDefault="00566B9E" w:rsidP="00D124C2">
      <w:pPr>
        <w:ind w:firstLine="709"/>
        <w:jc w:val="center"/>
        <w:rPr>
          <w:b/>
        </w:rPr>
      </w:pPr>
      <w:r w:rsidRPr="007E7D04">
        <w:rPr>
          <w:b/>
        </w:rPr>
        <w:t>Capitolul VI</w:t>
      </w:r>
    </w:p>
    <w:p w:rsidR="00566B9E" w:rsidRPr="007E7D04" w:rsidRDefault="00566B9E" w:rsidP="00D124C2">
      <w:pPr>
        <w:ind w:firstLine="709"/>
        <w:jc w:val="center"/>
        <w:rPr>
          <w:b/>
        </w:rPr>
      </w:pPr>
      <w:r w:rsidRPr="007E7D04">
        <w:rPr>
          <w:b/>
        </w:rPr>
        <w:t>Dispoziții finale</w:t>
      </w:r>
    </w:p>
    <w:p w:rsidR="00566B9E" w:rsidRPr="007E7D04" w:rsidRDefault="00566B9E" w:rsidP="00D124C2">
      <w:pPr>
        <w:pStyle w:val="BodyText"/>
        <w:ind w:firstLine="709"/>
        <w:rPr>
          <w:szCs w:val="24"/>
        </w:rPr>
      </w:pPr>
    </w:p>
    <w:p w:rsidR="00566B9E" w:rsidRPr="007E7D04" w:rsidRDefault="00566B9E" w:rsidP="00D124C2">
      <w:pPr>
        <w:ind w:firstLine="709"/>
        <w:jc w:val="both"/>
      </w:pPr>
      <w:r w:rsidRPr="007E7D04">
        <w:rPr>
          <w:b/>
        </w:rPr>
        <w:t xml:space="preserve">Art. </w:t>
      </w:r>
      <w:r w:rsidR="002D0C83" w:rsidRPr="007E7D04">
        <w:rPr>
          <w:b/>
        </w:rPr>
        <w:t>2</w:t>
      </w:r>
      <w:r w:rsidR="00DD5A88" w:rsidRPr="007E7D04">
        <w:rPr>
          <w:b/>
        </w:rPr>
        <w:t>7</w:t>
      </w:r>
      <w:r w:rsidR="00D124C2" w:rsidRPr="007E7D04">
        <w:rPr>
          <w:b/>
        </w:rPr>
        <w:t>.</w:t>
      </w:r>
      <w:r w:rsidRPr="007E7D04">
        <w:t xml:space="preserve"> – Inspectoratele generale/similare, potrivit competențelor, vor aplica absolvenților și </w:t>
      </w:r>
      <w:r w:rsidR="00BE1726" w:rsidRPr="007E7D04">
        <w:t>polițiștilor încadrați</w:t>
      </w:r>
      <w:r w:rsidRPr="007E7D04">
        <w:t xml:space="preserve"> direct</w:t>
      </w:r>
      <w:r w:rsidR="00BE0707" w:rsidRPr="007E7D04">
        <w:t>,</w:t>
      </w:r>
      <w:r w:rsidRPr="007E7D04">
        <w:t xml:space="preserve"> la 2 ani de la absolvire/numirea în prima funcție</w:t>
      </w:r>
      <w:r w:rsidR="00BE0707" w:rsidRPr="007E7D04">
        <w:t>,</w:t>
      </w:r>
      <w:r w:rsidRPr="007E7D04">
        <w:t xml:space="preserve"> un chestionar standardizat de evaluare privind sistemul de formare, pregătire de bază și integrare socioprofesională. Cu această oca</w:t>
      </w:r>
      <w:r w:rsidR="009A16ED" w:rsidRPr="007E7D04">
        <w:t>zie vor fi chestionați și șefii</w:t>
      </w:r>
      <w:r w:rsidRPr="007E7D04">
        <w:t xml:space="preserve">, precum și </w:t>
      </w:r>
      <w:r w:rsidR="009A16ED" w:rsidRPr="007E7D04">
        <w:t>polițiștii</w:t>
      </w:r>
      <w:r w:rsidR="00BB42AD" w:rsidRPr="007E7D04">
        <w:t xml:space="preserve"> </w:t>
      </w:r>
      <w:r w:rsidRPr="007E7D04">
        <w:t>care a</w:t>
      </w:r>
      <w:r w:rsidR="00BB42AD" w:rsidRPr="007E7D04">
        <w:t>u</w:t>
      </w:r>
      <w:r w:rsidRPr="007E7D04">
        <w:t xml:space="preserve"> îndeplinit atribuții de tutelă profesională, iar concluziile vor fi trimise, spre valorificare, instituțiilor de învățământ și DGMRU. </w:t>
      </w:r>
    </w:p>
    <w:p w:rsidR="006D6B73" w:rsidRPr="007E7D04" w:rsidRDefault="00566B9E" w:rsidP="00D124C2">
      <w:pPr>
        <w:ind w:firstLine="709"/>
        <w:jc w:val="both"/>
      </w:pPr>
      <w:r w:rsidRPr="007E7D04">
        <w:rPr>
          <w:b/>
        </w:rPr>
        <w:t xml:space="preserve">Art. </w:t>
      </w:r>
      <w:r w:rsidR="002D0C83" w:rsidRPr="007E7D04">
        <w:rPr>
          <w:b/>
        </w:rPr>
        <w:t>2</w:t>
      </w:r>
      <w:r w:rsidR="00DD5A88" w:rsidRPr="007E7D04">
        <w:rPr>
          <w:b/>
        </w:rPr>
        <w:t>8</w:t>
      </w:r>
      <w:r w:rsidR="00D124C2" w:rsidRPr="007E7D04">
        <w:rPr>
          <w:b/>
        </w:rPr>
        <w:t>.</w:t>
      </w:r>
      <w:r w:rsidR="006D6B73" w:rsidRPr="007E7D04">
        <w:rPr>
          <w:b/>
        </w:rPr>
        <w:t xml:space="preserve"> </w:t>
      </w:r>
      <w:r w:rsidR="006D6B73" w:rsidRPr="007E7D04">
        <w:t xml:space="preserve">– (1) Rezultatele activității de </w:t>
      </w:r>
      <w:r w:rsidR="006D6B73" w:rsidRPr="007E7D04">
        <w:rPr>
          <w:iCs/>
        </w:rPr>
        <w:t>tutelă profesională</w:t>
      </w:r>
      <w:r w:rsidR="006D6B73" w:rsidRPr="007E7D04">
        <w:t xml:space="preserve"> sunt înscrise în fișa de evaluare anuală a tutorelui profesional la indicatorii de evaluare specifici.</w:t>
      </w:r>
    </w:p>
    <w:p w:rsidR="00EF301D" w:rsidRPr="007E7D04" w:rsidRDefault="006D6B73" w:rsidP="00D124C2">
      <w:pPr>
        <w:ind w:firstLine="709"/>
        <w:jc w:val="both"/>
      </w:pPr>
      <w:r w:rsidRPr="007E7D04">
        <w:t>(2)</w:t>
      </w:r>
      <w:r w:rsidR="00EF301D" w:rsidRPr="007E7D04">
        <w:t xml:space="preserve"> </w:t>
      </w:r>
      <w:r w:rsidR="00566B9E" w:rsidRPr="007E7D04">
        <w:t>Pentru activitatea desfășurată în calitatea de tutore profesional, conducerea unității poate recompensa tutorele profesional</w:t>
      </w:r>
      <w:r w:rsidR="00EF301D" w:rsidRPr="007E7D04">
        <w:t>, în condițiile legii.</w:t>
      </w:r>
    </w:p>
    <w:bookmarkEnd w:id="3"/>
    <w:p w:rsidR="00633863" w:rsidRPr="007E7D04" w:rsidRDefault="00633863" w:rsidP="00D124C2">
      <w:pPr>
        <w:ind w:firstLine="709"/>
        <w:jc w:val="both"/>
      </w:pPr>
      <w:r w:rsidRPr="007E7D04">
        <w:rPr>
          <w:b/>
        </w:rPr>
        <w:t xml:space="preserve">Art. </w:t>
      </w:r>
      <w:r w:rsidR="002D0C83" w:rsidRPr="007E7D04">
        <w:rPr>
          <w:b/>
        </w:rPr>
        <w:t>2</w:t>
      </w:r>
      <w:r w:rsidR="00DD5A88" w:rsidRPr="007E7D04">
        <w:rPr>
          <w:b/>
        </w:rPr>
        <w:t>9</w:t>
      </w:r>
      <w:r w:rsidR="00D124C2" w:rsidRPr="007E7D04">
        <w:rPr>
          <w:b/>
        </w:rPr>
        <w:t>.</w:t>
      </w:r>
      <w:r w:rsidRPr="007E7D04">
        <w:t xml:space="preserve"> –</w:t>
      </w:r>
      <w:r w:rsidR="006D6B73" w:rsidRPr="007E7D04">
        <w:t xml:space="preserve"> </w:t>
      </w:r>
      <w:r w:rsidRPr="007E7D04">
        <w:t>În vederea organizării și desfășurării activităților de exercitar</w:t>
      </w:r>
      <w:r w:rsidR="009A16ED" w:rsidRPr="007E7D04">
        <w:t>e a tutelei profesionale, șefii</w:t>
      </w:r>
      <w:r w:rsidRPr="007E7D04">
        <w:t xml:space="preserve"> unităților </w:t>
      </w:r>
      <w:r w:rsidR="009A16ED" w:rsidRPr="007E7D04">
        <w:t xml:space="preserve">de poliție </w:t>
      </w:r>
      <w:r w:rsidR="00EA4B0F" w:rsidRPr="007E7D04">
        <w:t xml:space="preserve">pot </w:t>
      </w:r>
      <w:r w:rsidRPr="007E7D04">
        <w:t>stabil</w:t>
      </w:r>
      <w:r w:rsidR="00EA4B0F" w:rsidRPr="007E7D04">
        <w:t>i</w:t>
      </w:r>
      <w:r w:rsidRPr="007E7D04">
        <w:t xml:space="preserve"> atribuții specifice personalului din compartimentele de resurse umane. </w:t>
      </w:r>
    </w:p>
    <w:p w:rsidR="002718D7" w:rsidRPr="007E7D04" w:rsidRDefault="002718D7" w:rsidP="00D124C2">
      <w:pPr>
        <w:ind w:firstLine="709"/>
        <w:jc w:val="both"/>
      </w:pPr>
    </w:p>
    <w:p w:rsidR="003C398C" w:rsidRPr="007E7D04" w:rsidRDefault="003C398C" w:rsidP="00D124C2">
      <w:pPr>
        <w:ind w:firstLine="709"/>
      </w:pPr>
    </w:p>
    <w:sectPr w:rsidR="003C398C" w:rsidRPr="007E7D04" w:rsidSect="006B51E6">
      <w:footerReference w:type="even" r:id="rId8"/>
      <w:footerReference w:type="default" r:id="rId9"/>
      <w:pgSz w:w="11906" w:h="16838" w:code="9"/>
      <w:pgMar w:top="851" w:right="851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33" w:rsidRDefault="006E6433">
      <w:r>
        <w:separator/>
      </w:r>
    </w:p>
  </w:endnote>
  <w:endnote w:type="continuationSeparator" w:id="0">
    <w:p w:rsidR="006E6433" w:rsidRDefault="006E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7C" w:rsidRDefault="00F801CB" w:rsidP="00790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B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B7C" w:rsidRDefault="00E97B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7C" w:rsidRPr="00704369" w:rsidRDefault="00E97B7C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33" w:rsidRDefault="006E6433">
      <w:r>
        <w:separator/>
      </w:r>
    </w:p>
  </w:footnote>
  <w:footnote w:type="continuationSeparator" w:id="0">
    <w:p w:rsidR="006E6433" w:rsidRDefault="006E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0C29"/>
    <w:multiLevelType w:val="hybridMultilevel"/>
    <w:tmpl w:val="24D44C5A"/>
    <w:lvl w:ilvl="0" w:tplc="1354FC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42"/>
    <w:rsid w:val="00014A6D"/>
    <w:rsid w:val="000262EA"/>
    <w:rsid w:val="000350B5"/>
    <w:rsid w:val="00043BD6"/>
    <w:rsid w:val="0004505F"/>
    <w:rsid w:val="000458CD"/>
    <w:rsid w:val="00047D92"/>
    <w:rsid w:val="000528F0"/>
    <w:rsid w:val="00060F0A"/>
    <w:rsid w:val="000624F1"/>
    <w:rsid w:val="000710F3"/>
    <w:rsid w:val="000739DB"/>
    <w:rsid w:val="000804E9"/>
    <w:rsid w:val="000821FA"/>
    <w:rsid w:val="00084F5B"/>
    <w:rsid w:val="00090B11"/>
    <w:rsid w:val="000B085E"/>
    <w:rsid w:val="000B2B06"/>
    <w:rsid w:val="000C489F"/>
    <w:rsid w:val="000C6C13"/>
    <w:rsid w:val="000D5D35"/>
    <w:rsid w:val="000F2C1D"/>
    <w:rsid w:val="000F7F9E"/>
    <w:rsid w:val="0010099C"/>
    <w:rsid w:val="001024D4"/>
    <w:rsid w:val="00102B04"/>
    <w:rsid w:val="001070C8"/>
    <w:rsid w:val="00111E94"/>
    <w:rsid w:val="001144EB"/>
    <w:rsid w:val="001220EC"/>
    <w:rsid w:val="001259A2"/>
    <w:rsid w:val="001374C1"/>
    <w:rsid w:val="00140AF5"/>
    <w:rsid w:val="00153180"/>
    <w:rsid w:val="001543FA"/>
    <w:rsid w:val="001701AB"/>
    <w:rsid w:val="00170CDB"/>
    <w:rsid w:val="0017214E"/>
    <w:rsid w:val="00174CC1"/>
    <w:rsid w:val="00180041"/>
    <w:rsid w:val="00183E86"/>
    <w:rsid w:val="001869D7"/>
    <w:rsid w:val="00192155"/>
    <w:rsid w:val="001A0A8C"/>
    <w:rsid w:val="001A5F7B"/>
    <w:rsid w:val="001B6DE0"/>
    <w:rsid w:val="001B7104"/>
    <w:rsid w:val="001C0425"/>
    <w:rsid w:val="001C0958"/>
    <w:rsid w:val="001C74DF"/>
    <w:rsid w:val="001C7AEA"/>
    <w:rsid w:val="001D08C5"/>
    <w:rsid w:val="001D179F"/>
    <w:rsid w:val="001E4DFB"/>
    <w:rsid w:val="001E5559"/>
    <w:rsid w:val="001E5721"/>
    <w:rsid w:val="001F124F"/>
    <w:rsid w:val="001F6653"/>
    <w:rsid w:val="00202E06"/>
    <w:rsid w:val="00205120"/>
    <w:rsid w:val="00207F85"/>
    <w:rsid w:val="00216CDD"/>
    <w:rsid w:val="00222403"/>
    <w:rsid w:val="00225E44"/>
    <w:rsid w:val="0022601A"/>
    <w:rsid w:val="00230AEE"/>
    <w:rsid w:val="0023414B"/>
    <w:rsid w:val="00237D7B"/>
    <w:rsid w:val="00240CAC"/>
    <w:rsid w:val="00254AF8"/>
    <w:rsid w:val="00255DF4"/>
    <w:rsid w:val="002618F5"/>
    <w:rsid w:val="002647F1"/>
    <w:rsid w:val="00271507"/>
    <w:rsid w:val="002718D7"/>
    <w:rsid w:val="00273A15"/>
    <w:rsid w:val="002750E8"/>
    <w:rsid w:val="00291EA3"/>
    <w:rsid w:val="0029284E"/>
    <w:rsid w:val="002B1CF6"/>
    <w:rsid w:val="002B35DE"/>
    <w:rsid w:val="002D0C83"/>
    <w:rsid w:val="002D4143"/>
    <w:rsid w:val="002E260A"/>
    <w:rsid w:val="002E39FF"/>
    <w:rsid w:val="002E77D3"/>
    <w:rsid w:val="002F0DCE"/>
    <w:rsid w:val="002F2EA6"/>
    <w:rsid w:val="002F6A83"/>
    <w:rsid w:val="00303E80"/>
    <w:rsid w:val="00307BF7"/>
    <w:rsid w:val="00310C30"/>
    <w:rsid w:val="00310C69"/>
    <w:rsid w:val="00317B12"/>
    <w:rsid w:val="003225B9"/>
    <w:rsid w:val="003241E8"/>
    <w:rsid w:val="00331499"/>
    <w:rsid w:val="00332F28"/>
    <w:rsid w:val="00340E1F"/>
    <w:rsid w:val="00341A18"/>
    <w:rsid w:val="00352F67"/>
    <w:rsid w:val="0035508D"/>
    <w:rsid w:val="00364B2F"/>
    <w:rsid w:val="00385175"/>
    <w:rsid w:val="0038652D"/>
    <w:rsid w:val="0039438A"/>
    <w:rsid w:val="003945B5"/>
    <w:rsid w:val="003961C0"/>
    <w:rsid w:val="003A184F"/>
    <w:rsid w:val="003A5324"/>
    <w:rsid w:val="003A6C63"/>
    <w:rsid w:val="003B0261"/>
    <w:rsid w:val="003B20BE"/>
    <w:rsid w:val="003B4B4F"/>
    <w:rsid w:val="003B4EDA"/>
    <w:rsid w:val="003B611C"/>
    <w:rsid w:val="003C398C"/>
    <w:rsid w:val="003C5645"/>
    <w:rsid w:val="003E4524"/>
    <w:rsid w:val="003F2C0E"/>
    <w:rsid w:val="003F6863"/>
    <w:rsid w:val="003F7A43"/>
    <w:rsid w:val="0041403C"/>
    <w:rsid w:val="004219F6"/>
    <w:rsid w:val="00426F91"/>
    <w:rsid w:val="00430E0E"/>
    <w:rsid w:val="00433D96"/>
    <w:rsid w:val="00437EC1"/>
    <w:rsid w:val="004513FA"/>
    <w:rsid w:val="00452F08"/>
    <w:rsid w:val="00453985"/>
    <w:rsid w:val="004560D2"/>
    <w:rsid w:val="00463B83"/>
    <w:rsid w:val="00481D91"/>
    <w:rsid w:val="00484637"/>
    <w:rsid w:val="0049237B"/>
    <w:rsid w:val="00494649"/>
    <w:rsid w:val="004A6170"/>
    <w:rsid w:val="004A78E3"/>
    <w:rsid w:val="004B0AC2"/>
    <w:rsid w:val="004B27D0"/>
    <w:rsid w:val="004B5429"/>
    <w:rsid w:val="004C0BDD"/>
    <w:rsid w:val="004C16AB"/>
    <w:rsid w:val="004D133F"/>
    <w:rsid w:val="004D16F3"/>
    <w:rsid w:val="004E2B98"/>
    <w:rsid w:val="004E331E"/>
    <w:rsid w:val="004F6B2B"/>
    <w:rsid w:val="0050709A"/>
    <w:rsid w:val="00511364"/>
    <w:rsid w:val="00543346"/>
    <w:rsid w:val="005504BB"/>
    <w:rsid w:val="00552E23"/>
    <w:rsid w:val="005645E3"/>
    <w:rsid w:val="00566B9E"/>
    <w:rsid w:val="0058520A"/>
    <w:rsid w:val="005943CA"/>
    <w:rsid w:val="0059573C"/>
    <w:rsid w:val="00596416"/>
    <w:rsid w:val="00597291"/>
    <w:rsid w:val="005A047A"/>
    <w:rsid w:val="005A3E01"/>
    <w:rsid w:val="005A5424"/>
    <w:rsid w:val="005B2577"/>
    <w:rsid w:val="005B50CE"/>
    <w:rsid w:val="005B6751"/>
    <w:rsid w:val="005C0E2B"/>
    <w:rsid w:val="005C4285"/>
    <w:rsid w:val="005C4609"/>
    <w:rsid w:val="005D0FC6"/>
    <w:rsid w:val="005D7695"/>
    <w:rsid w:val="005E571F"/>
    <w:rsid w:val="005F1D6F"/>
    <w:rsid w:val="005F47B3"/>
    <w:rsid w:val="005F6CDC"/>
    <w:rsid w:val="00600850"/>
    <w:rsid w:val="0060367D"/>
    <w:rsid w:val="00604E18"/>
    <w:rsid w:val="00607E77"/>
    <w:rsid w:val="00611DB9"/>
    <w:rsid w:val="006125E6"/>
    <w:rsid w:val="00613335"/>
    <w:rsid w:val="00624EC9"/>
    <w:rsid w:val="00630D67"/>
    <w:rsid w:val="00633863"/>
    <w:rsid w:val="00636063"/>
    <w:rsid w:val="00637915"/>
    <w:rsid w:val="00641B98"/>
    <w:rsid w:val="00643F1B"/>
    <w:rsid w:val="006442F0"/>
    <w:rsid w:val="006448DF"/>
    <w:rsid w:val="0064719F"/>
    <w:rsid w:val="0066499A"/>
    <w:rsid w:val="00681CFF"/>
    <w:rsid w:val="00682308"/>
    <w:rsid w:val="00696241"/>
    <w:rsid w:val="006B2084"/>
    <w:rsid w:val="006B51E6"/>
    <w:rsid w:val="006D2D85"/>
    <w:rsid w:val="006D6B73"/>
    <w:rsid w:val="006E258D"/>
    <w:rsid w:val="006E4AAD"/>
    <w:rsid w:val="006E503D"/>
    <w:rsid w:val="006E6433"/>
    <w:rsid w:val="006E6860"/>
    <w:rsid w:val="006F003D"/>
    <w:rsid w:val="006F14E6"/>
    <w:rsid w:val="007138C6"/>
    <w:rsid w:val="00717F1F"/>
    <w:rsid w:val="00721AEC"/>
    <w:rsid w:val="00724655"/>
    <w:rsid w:val="007318C9"/>
    <w:rsid w:val="00735172"/>
    <w:rsid w:val="00743D0A"/>
    <w:rsid w:val="007532D1"/>
    <w:rsid w:val="00755396"/>
    <w:rsid w:val="00755C5C"/>
    <w:rsid w:val="00763272"/>
    <w:rsid w:val="0076525D"/>
    <w:rsid w:val="00772721"/>
    <w:rsid w:val="00773EDB"/>
    <w:rsid w:val="00774C2B"/>
    <w:rsid w:val="00781727"/>
    <w:rsid w:val="00790E38"/>
    <w:rsid w:val="00795DE0"/>
    <w:rsid w:val="007A4DA3"/>
    <w:rsid w:val="007B00B9"/>
    <w:rsid w:val="007D03EE"/>
    <w:rsid w:val="007E27B1"/>
    <w:rsid w:val="007E589B"/>
    <w:rsid w:val="007E5DFD"/>
    <w:rsid w:val="007E7D04"/>
    <w:rsid w:val="007F0797"/>
    <w:rsid w:val="007F3277"/>
    <w:rsid w:val="007F3D6D"/>
    <w:rsid w:val="007F3FCB"/>
    <w:rsid w:val="007F5B38"/>
    <w:rsid w:val="007F79F4"/>
    <w:rsid w:val="008027B8"/>
    <w:rsid w:val="00812B96"/>
    <w:rsid w:val="008144E8"/>
    <w:rsid w:val="00817CD9"/>
    <w:rsid w:val="00826BF6"/>
    <w:rsid w:val="00827AD2"/>
    <w:rsid w:val="0083185F"/>
    <w:rsid w:val="00853CBD"/>
    <w:rsid w:val="00865AD4"/>
    <w:rsid w:val="0086636D"/>
    <w:rsid w:val="00867049"/>
    <w:rsid w:val="00873361"/>
    <w:rsid w:val="008850D8"/>
    <w:rsid w:val="008903D4"/>
    <w:rsid w:val="00894666"/>
    <w:rsid w:val="008B2F53"/>
    <w:rsid w:val="008C4ECE"/>
    <w:rsid w:val="008C56F6"/>
    <w:rsid w:val="008C6CE2"/>
    <w:rsid w:val="008D0F57"/>
    <w:rsid w:val="008D51B2"/>
    <w:rsid w:val="008D78AA"/>
    <w:rsid w:val="008E5064"/>
    <w:rsid w:val="00907C74"/>
    <w:rsid w:val="00915CE5"/>
    <w:rsid w:val="00916F9F"/>
    <w:rsid w:val="00922CAC"/>
    <w:rsid w:val="009260C9"/>
    <w:rsid w:val="00933586"/>
    <w:rsid w:val="00933F5E"/>
    <w:rsid w:val="00957DE8"/>
    <w:rsid w:val="00963F62"/>
    <w:rsid w:val="00970631"/>
    <w:rsid w:val="00971A00"/>
    <w:rsid w:val="009779BF"/>
    <w:rsid w:val="009819EB"/>
    <w:rsid w:val="00987FE6"/>
    <w:rsid w:val="009A16ED"/>
    <w:rsid w:val="009B1C4D"/>
    <w:rsid w:val="009B4B0D"/>
    <w:rsid w:val="009B5217"/>
    <w:rsid w:val="009B6867"/>
    <w:rsid w:val="009C64E5"/>
    <w:rsid w:val="009D33D5"/>
    <w:rsid w:val="009E5570"/>
    <w:rsid w:val="009E68DA"/>
    <w:rsid w:val="009F13BA"/>
    <w:rsid w:val="00A07C99"/>
    <w:rsid w:val="00A14D4A"/>
    <w:rsid w:val="00A464BA"/>
    <w:rsid w:val="00A50317"/>
    <w:rsid w:val="00A51C09"/>
    <w:rsid w:val="00A6109E"/>
    <w:rsid w:val="00A668BB"/>
    <w:rsid w:val="00A749C3"/>
    <w:rsid w:val="00A7756F"/>
    <w:rsid w:val="00A871BE"/>
    <w:rsid w:val="00AA35D4"/>
    <w:rsid w:val="00AA7CD2"/>
    <w:rsid w:val="00AB1ECD"/>
    <w:rsid w:val="00AB3ACE"/>
    <w:rsid w:val="00AB6F74"/>
    <w:rsid w:val="00AC25C2"/>
    <w:rsid w:val="00AD263A"/>
    <w:rsid w:val="00AD27D1"/>
    <w:rsid w:val="00AD6D52"/>
    <w:rsid w:val="00AE570B"/>
    <w:rsid w:val="00AE6E00"/>
    <w:rsid w:val="00AF31AA"/>
    <w:rsid w:val="00B018E6"/>
    <w:rsid w:val="00B06B23"/>
    <w:rsid w:val="00B13FAB"/>
    <w:rsid w:val="00B1547F"/>
    <w:rsid w:val="00B20AED"/>
    <w:rsid w:val="00B2159B"/>
    <w:rsid w:val="00B22C79"/>
    <w:rsid w:val="00B27CD0"/>
    <w:rsid w:val="00B31537"/>
    <w:rsid w:val="00B366CA"/>
    <w:rsid w:val="00B51421"/>
    <w:rsid w:val="00B51952"/>
    <w:rsid w:val="00B608BE"/>
    <w:rsid w:val="00B6287B"/>
    <w:rsid w:val="00B62A11"/>
    <w:rsid w:val="00B87CBC"/>
    <w:rsid w:val="00B903F1"/>
    <w:rsid w:val="00BA490F"/>
    <w:rsid w:val="00BB0AFB"/>
    <w:rsid w:val="00BB223A"/>
    <w:rsid w:val="00BB42AD"/>
    <w:rsid w:val="00BB42C4"/>
    <w:rsid w:val="00BB67DB"/>
    <w:rsid w:val="00BC76C0"/>
    <w:rsid w:val="00BD10FE"/>
    <w:rsid w:val="00BE05FF"/>
    <w:rsid w:val="00BE0707"/>
    <w:rsid w:val="00BE1726"/>
    <w:rsid w:val="00BE43E4"/>
    <w:rsid w:val="00BF01E1"/>
    <w:rsid w:val="00C022AA"/>
    <w:rsid w:val="00C07337"/>
    <w:rsid w:val="00C2531D"/>
    <w:rsid w:val="00C33351"/>
    <w:rsid w:val="00C33EFE"/>
    <w:rsid w:val="00C34848"/>
    <w:rsid w:val="00C35513"/>
    <w:rsid w:val="00C36345"/>
    <w:rsid w:val="00C37DF9"/>
    <w:rsid w:val="00C41AFE"/>
    <w:rsid w:val="00C44ABB"/>
    <w:rsid w:val="00C63F3F"/>
    <w:rsid w:val="00C64342"/>
    <w:rsid w:val="00C678EC"/>
    <w:rsid w:val="00C71A40"/>
    <w:rsid w:val="00C76F77"/>
    <w:rsid w:val="00C91111"/>
    <w:rsid w:val="00C92E79"/>
    <w:rsid w:val="00CA6570"/>
    <w:rsid w:val="00CB1EF4"/>
    <w:rsid w:val="00CB2A9C"/>
    <w:rsid w:val="00CC48DA"/>
    <w:rsid w:val="00CD4474"/>
    <w:rsid w:val="00CD4EE9"/>
    <w:rsid w:val="00CF011C"/>
    <w:rsid w:val="00D0249B"/>
    <w:rsid w:val="00D124C2"/>
    <w:rsid w:val="00D221CF"/>
    <w:rsid w:val="00D2285C"/>
    <w:rsid w:val="00D26A47"/>
    <w:rsid w:val="00D32EE2"/>
    <w:rsid w:val="00D34BAA"/>
    <w:rsid w:val="00D35B36"/>
    <w:rsid w:val="00D4249B"/>
    <w:rsid w:val="00D52A01"/>
    <w:rsid w:val="00D5408B"/>
    <w:rsid w:val="00D61F4C"/>
    <w:rsid w:val="00D72033"/>
    <w:rsid w:val="00D739D7"/>
    <w:rsid w:val="00D73BB4"/>
    <w:rsid w:val="00D766C4"/>
    <w:rsid w:val="00D809D7"/>
    <w:rsid w:val="00D8103F"/>
    <w:rsid w:val="00DA2586"/>
    <w:rsid w:val="00DA547D"/>
    <w:rsid w:val="00DC1322"/>
    <w:rsid w:val="00DC7043"/>
    <w:rsid w:val="00DD0601"/>
    <w:rsid w:val="00DD5A88"/>
    <w:rsid w:val="00DE5BB0"/>
    <w:rsid w:val="00DF5140"/>
    <w:rsid w:val="00DF5508"/>
    <w:rsid w:val="00DF7149"/>
    <w:rsid w:val="00E03BBA"/>
    <w:rsid w:val="00E200B2"/>
    <w:rsid w:val="00E213A9"/>
    <w:rsid w:val="00E22566"/>
    <w:rsid w:val="00E23BF2"/>
    <w:rsid w:val="00E308CA"/>
    <w:rsid w:val="00E33B27"/>
    <w:rsid w:val="00E34666"/>
    <w:rsid w:val="00E57E0A"/>
    <w:rsid w:val="00E61842"/>
    <w:rsid w:val="00E727B0"/>
    <w:rsid w:val="00E800C1"/>
    <w:rsid w:val="00E87503"/>
    <w:rsid w:val="00E90018"/>
    <w:rsid w:val="00E9363F"/>
    <w:rsid w:val="00E97B7C"/>
    <w:rsid w:val="00EA1AE1"/>
    <w:rsid w:val="00EA3A30"/>
    <w:rsid w:val="00EA4862"/>
    <w:rsid w:val="00EA4B0F"/>
    <w:rsid w:val="00EB1F4F"/>
    <w:rsid w:val="00EB41F7"/>
    <w:rsid w:val="00EB736C"/>
    <w:rsid w:val="00EC5C98"/>
    <w:rsid w:val="00ED1CAB"/>
    <w:rsid w:val="00EE1989"/>
    <w:rsid w:val="00EE748A"/>
    <w:rsid w:val="00EF0519"/>
    <w:rsid w:val="00EF301D"/>
    <w:rsid w:val="00EF6BA8"/>
    <w:rsid w:val="00F158FB"/>
    <w:rsid w:val="00F22C4C"/>
    <w:rsid w:val="00F22EA4"/>
    <w:rsid w:val="00F3105F"/>
    <w:rsid w:val="00F3291F"/>
    <w:rsid w:val="00F40479"/>
    <w:rsid w:val="00F45D5D"/>
    <w:rsid w:val="00F47127"/>
    <w:rsid w:val="00F62560"/>
    <w:rsid w:val="00F632C4"/>
    <w:rsid w:val="00F67541"/>
    <w:rsid w:val="00F801CB"/>
    <w:rsid w:val="00F81FBD"/>
    <w:rsid w:val="00F96345"/>
    <w:rsid w:val="00FA0B51"/>
    <w:rsid w:val="00FA5FE9"/>
    <w:rsid w:val="00FC5F05"/>
    <w:rsid w:val="00FC61C4"/>
    <w:rsid w:val="00FD68B6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ECD8-633D-473A-B060-4F28A3BE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317B12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7B12"/>
    <w:pPr>
      <w:keepNext/>
      <w:jc w:val="center"/>
      <w:outlineLvl w:val="2"/>
    </w:pPr>
    <w:rPr>
      <w:sz w:val="3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17B12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317B12"/>
    <w:pPr>
      <w:keepNext/>
      <w:jc w:val="center"/>
      <w:outlineLvl w:val="5"/>
    </w:pPr>
    <w:rPr>
      <w:b/>
      <w:sz w:val="26"/>
      <w:szCs w:val="20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17B12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317B12"/>
    <w:pPr>
      <w:keepNext/>
      <w:jc w:val="center"/>
      <w:outlineLvl w:val="7"/>
    </w:pPr>
    <w:rPr>
      <w:rFonts w:ascii="Arial" w:hAnsi="Arial"/>
      <w:b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7B12"/>
    <w:pPr>
      <w:keepNext/>
      <w:widowControl w:val="0"/>
      <w:tabs>
        <w:tab w:val="left" w:pos="470"/>
        <w:tab w:val="left" w:pos="748"/>
      </w:tabs>
      <w:autoSpaceDE w:val="0"/>
      <w:autoSpaceDN w:val="0"/>
      <w:adjustRightInd w:val="0"/>
      <w:ind w:left="748" w:hanging="278"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B1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17B12"/>
    <w:rPr>
      <w:rFonts w:ascii="Times New Roman" w:eastAsia="Times New Roman" w:hAnsi="Times New Roman" w:cs="Times New Roman"/>
      <w:sz w:val="30"/>
      <w:szCs w:val="20"/>
    </w:rPr>
  </w:style>
  <w:style w:type="character" w:customStyle="1" w:styleId="Heading4Char">
    <w:name w:val="Heading 4 Char"/>
    <w:basedOn w:val="DefaultParagraphFont"/>
    <w:link w:val="Heading4"/>
    <w:rsid w:val="00317B12"/>
    <w:rPr>
      <w:rFonts w:ascii="Arial" w:eastAsia="Times New Roman" w:hAnsi="Arial" w:cs="Arial"/>
      <w:b/>
      <w:bCs/>
      <w:sz w:val="24"/>
      <w:szCs w:val="24"/>
      <w:lang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317B12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17B12"/>
    <w:rPr>
      <w:rFonts w:ascii="Calibri" w:eastAsia="Times New Roman" w:hAnsi="Calibri" w:cs="Times New Roman"/>
      <w:sz w:val="24"/>
      <w:szCs w:val="24"/>
      <w:lang w:eastAsia="ro-RO"/>
    </w:rPr>
  </w:style>
  <w:style w:type="character" w:customStyle="1" w:styleId="Heading8Char">
    <w:name w:val="Heading 8 Char"/>
    <w:basedOn w:val="DefaultParagraphFont"/>
    <w:link w:val="Heading8"/>
    <w:rsid w:val="00317B12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17B12"/>
    <w:rPr>
      <w:rFonts w:ascii="Arial" w:eastAsia="Times New Roman" w:hAnsi="Arial" w:cs="Arial"/>
      <w:b/>
      <w:bCs/>
      <w:sz w:val="24"/>
      <w:szCs w:val="24"/>
      <w:lang w:eastAsia="ro-RO"/>
    </w:rPr>
  </w:style>
  <w:style w:type="paragraph" w:styleId="Footer">
    <w:name w:val="footer"/>
    <w:basedOn w:val="Normal"/>
    <w:link w:val="FooterChar"/>
    <w:rsid w:val="00317B12"/>
    <w:pPr>
      <w:tabs>
        <w:tab w:val="center" w:pos="4320"/>
        <w:tab w:val="right" w:pos="8640"/>
      </w:tabs>
    </w:pPr>
    <w:rPr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317B12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317B12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17B12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317B12"/>
    <w:pPr>
      <w:ind w:firstLine="708"/>
    </w:pPr>
    <w:rPr>
      <w:sz w:val="26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317B12"/>
    <w:rPr>
      <w:rFonts w:ascii="Times New Roman" w:eastAsia="Times New Roman" w:hAnsi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317B12"/>
    <w:pPr>
      <w:jc w:val="both"/>
    </w:pPr>
    <w:rPr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317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17B12"/>
  </w:style>
  <w:style w:type="paragraph" w:styleId="Header">
    <w:name w:val="header"/>
    <w:basedOn w:val="Normal"/>
    <w:link w:val="HeaderChar"/>
    <w:uiPriority w:val="99"/>
    <w:unhideWhenUsed/>
    <w:rsid w:val="00F45D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D5D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E727B0"/>
  </w:style>
  <w:style w:type="character" w:customStyle="1" w:styleId="panchor">
    <w:name w:val="panchor"/>
    <w:basedOn w:val="DefaultParagraphFont"/>
    <w:rsid w:val="00E727B0"/>
  </w:style>
  <w:style w:type="paragraph" w:styleId="ListParagraph">
    <w:name w:val="List Paragraph"/>
    <w:basedOn w:val="Normal"/>
    <w:uiPriority w:val="34"/>
    <w:qFormat/>
    <w:rsid w:val="00BB67DB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B5142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B51421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DB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DD427-1DFA-40E4-A782-95A18D29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2424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Nicolai Mardar</dc:creator>
  <cp:lastModifiedBy>Lincu</cp:lastModifiedBy>
  <cp:revision>2</cp:revision>
  <cp:lastPrinted>2016-06-16T05:49:00Z</cp:lastPrinted>
  <dcterms:created xsi:type="dcterms:W3CDTF">2016-08-18T16:37:00Z</dcterms:created>
  <dcterms:modified xsi:type="dcterms:W3CDTF">2016-08-18T16:37:00Z</dcterms:modified>
</cp:coreProperties>
</file>